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00BBBC" w14:textId="40921745" w:rsidR="00E1410C" w:rsidRDefault="000704A7">
      <w:pPr>
        <w:pStyle w:val="CRCoverPage"/>
        <w:tabs>
          <w:tab w:val="right" w:pos="9639"/>
        </w:tabs>
        <w:rPr>
          <w:b/>
        </w:rPr>
      </w:pPr>
      <w:r>
        <w:rPr>
          <w:b/>
          <w:sz w:val="24"/>
        </w:rPr>
        <w:t xml:space="preserve">3GPP TSG RAN </w:t>
      </w:r>
      <w:r w:rsidR="007A3593">
        <w:rPr>
          <w:b/>
          <w:sz w:val="24"/>
        </w:rPr>
        <w:t xml:space="preserve">WG1 </w:t>
      </w:r>
      <w:r w:rsidR="001A61C8">
        <w:rPr>
          <w:b/>
          <w:sz w:val="24"/>
        </w:rPr>
        <w:t>#1</w:t>
      </w:r>
      <w:r w:rsidR="00087607">
        <w:rPr>
          <w:b/>
          <w:sz w:val="24"/>
        </w:rPr>
        <w:t>2</w:t>
      </w:r>
      <w:r w:rsidR="00C175F0">
        <w:rPr>
          <w:b/>
          <w:sz w:val="24"/>
        </w:rPr>
        <w:t>1</w:t>
      </w:r>
      <w:r w:rsidR="001A61C8">
        <w:rPr>
          <w:b/>
          <w:sz w:val="24"/>
        </w:rPr>
        <w:t xml:space="preserve"> </w:t>
      </w:r>
      <w:r>
        <w:rPr>
          <w:b/>
          <w:sz w:val="24"/>
        </w:rPr>
        <w:t xml:space="preserve">                                                  </w:t>
      </w:r>
      <w:r w:rsidR="002661EE">
        <w:rPr>
          <w:b/>
          <w:sz w:val="24"/>
        </w:rPr>
        <w:t xml:space="preserve">          </w:t>
      </w:r>
      <w:r>
        <w:rPr>
          <w:b/>
          <w:sz w:val="24"/>
        </w:rPr>
        <w:t xml:space="preserve"> R</w:t>
      </w:r>
      <w:r w:rsidR="007A3593">
        <w:rPr>
          <w:b/>
          <w:sz w:val="24"/>
        </w:rPr>
        <w:t>1</w:t>
      </w:r>
      <w:r>
        <w:rPr>
          <w:b/>
          <w:sz w:val="24"/>
        </w:rPr>
        <w:t>-</w:t>
      </w:r>
      <w:r w:rsidR="009B3591" w:rsidRPr="009B3591">
        <w:rPr>
          <w:b/>
          <w:sz w:val="24"/>
        </w:rPr>
        <w:t xml:space="preserve"> </w:t>
      </w:r>
      <w:r w:rsidR="00DD198C" w:rsidRPr="00DD198C">
        <w:rPr>
          <w:b/>
          <w:bCs/>
          <w:sz w:val="24"/>
          <w:lang w:val="en-US"/>
        </w:rPr>
        <w:t>2504311</w:t>
      </w:r>
      <w:r>
        <w:rPr>
          <w:b/>
          <w:i/>
          <w:sz w:val="28"/>
        </w:rPr>
        <w:tab/>
      </w:r>
    </w:p>
    <w:p w14:paraId="7C1D2FFB" w14:textId="77777777" w:rsidR="00C175F0" w:rsidRPr="00C175F0" w:rsidRDefault="00C175F0" w:rsidP="00C175F0">
      <w:pPr>
        <w:tabs>
          <w:tab w:val="center" w:pos="4536"/>
          <w:tab w:val="right" w:pos="9072"/>
        </w:tabs>
        <w:rPr>
          <w:rFonts w:ascii="Arial" w:eastAsia="MS Mincho" w:hAnsi="Arial" w:cs="Arial"/>
          <w:b/>
          <w:bCs/>
          <w:lang w:val="en-GB" w:eastAsia="ja-JP"/>
        </w:rPr>
      </w:pPr>
      <w:r w:rsidRPr="00C175F0">
        <w:rPr>
          <w:rFonts w:ascii="Arial" w:eastAsia="MS Mincho" w:hAnsi="Arial" w:cs="Arial"/>
          <w:b/>
          <w:bCs/>
          <w:lang w:val="en-GB" w:eastAsia="ja-JP"/>
        </w:rPr>
        <w:t>St Julian’s, Malta, May 19</w:t>
      </w:r>
      <w:r w:rsidRPr="00C175F0">
        <w:rPr>
          <w:rFonts w:ascii="Arial" w:eastAsia="MS Mincho" w:hAnsi="Arial" w:cs="Arial" w:hint="eastAsia"/>
          <w:b/>
          <w:bCs/>
          <w:vertAlign w:val="superscript"/>
          <w:lang w:val="en-GB" w:eastAsia="ja-JP"/>
        </w:rPr>
        <w:t>th</w:t>
      </w:r>
      <w:r w:rsidRPr="00C175F0">
        <w:rPr>
          <w:rFonts w:ascii="Arial" w:eastAsia="MS Mincho" w:hAnsi="Arial" w:cs="Arial"/>
          <w:b/>
          <w:bCs/>
          <w:lang w:val="en-GB" w:eastAsia="ja-JP"/>
        </w:rPr>
        <w:t xml:space="preserve"> – </w:t>
      </w:r>
      <w:proofErr w:type="gramStart"/>
      <w:r w:rsidRPr="00C175F0">
        <w:rPr>
          <w:rFonts w:ascii="Arial" w:eastAsia="MS Mincho" w:hAnsi="Arial" w:cs="Arial"/>
          <w:b/>
          <w:bCs/>
          <w:lang w:val="en-GB" w:eastAsia="ja-JP"/>
        </w:rPr>
        <w:t>23</w:t>
      </w:r>
      <w:r w:rsidRPr="00C175F0">
        <w:rPr>
          <w:rFonts w:ascii="Arial" w:eastAsia="MS Mincho" w:hAnsi="Arial" w:cs="Arial"/>
          <w:b/>
          <w:bCs/>
          <w:vertAlign w:val="superscript"/>
          <w:lang w:val="en-GB" w:eastAsia="ja-JP"/>
        </w:rPr>
        <w:t>th</w:t>
      </w:r>
      <w:proofErr w:type="gramEnd"/>
      <w:r w:rsidRPr="00C175F0">
        <w:rPr>
          <w:rFonts w:ascii="Arial" w:eastAsia="MS Mincho" w:hAnsi="Arial" w:cs="Arial"/>
          <w:b/>
          <w:bCs/>
          <w:lang w:val="en-GB" w:eastAsia="ja-JP"/>
        </w:rPr>
        <w:t>, 2025</w:t>
      </w:r>
    </w:p>
    <w:p w14:paraId="32B46B0F" w14:textId="7039FFF4" w:rsidR="000B1A36" w:rsidRPr="000B1A36" w:rsidRDefault="000B1A36" w:rsidP="000B1A36">
      <w:pPr>
        <w:tabs>
          <w:tab w:val="center" w:pos="4536"/>
          <w:tab w:val="right" w:pos="9072"/>
        </w:tabs>
        <w:rPr>
          <w:rFonts w:ascii="Arial" w:eastAsia="MS Mincho" w:hAnsi="Arial" w:cs="Arial"/>
          <w:b/>
          <w:bCs/>
          <w:lang w:val="en-GB" w:eastAsia="ja-JP"/>
        </w:rPr>
      </w:pPr>
    </w:p>
    <w:p w14:paraId="07EFB8AF" w14:textId="77777777" w:rsidR="00A558D7" w:rsidRPr="007A3593" w:rsidRDefault="00A558D7">
      <w:pPr>
        <w:tabs>
          <w:tab w:val="center" w:pos="4536"/>
          <w:tab w:val="right" w:pos="9072"/>
        </w:tabs>
        <w:rPr>
          <w:rFonts w:ascii="Arial" w:eastAsia="MS Mincho" w:hAnsi="Arial" w:cs="Arial"/>
          <w:b/>
          <w:bCs/>
          <w:lang w:val="en-GB" w:eastAsia="ja-JP"/>
        </w:rPr>
      </w:pPr>
    </w:p>
    <w:p w14:paraId="636D8650" w14:textId="24E0658C" w:rsidR="00E1410C" w:rsidRDefault="000704A7">
      <w:pPr>
        <w:pStyle w:val="3GPPHeader"/>
      </w:pPr>
      <w:r>
        <w:t>Agenda Item:</w:t>
      </w:r>
      <w:r>
        <w:tab/>
      </w:r>
      <w:r w:rsidR="005A3F36">
        <w:t>9.1.</w:t>
      </w:r>
      <w:r w:rsidR="00941D4E">
        <w:t>4</w:t>
      </w:r>
      <w:r w:rsidR="005A3F36">
        <w:t>.</w:t>
      </w:r>
      <w:r w:rsidR="00A73D06">
        <w:t>1</w:t>
      </w:r>
      <w:r w:rsidR="005A3F36">
        <w:t xml:space="preserve"> </w:t>
      </w:r>
    </w:p>
    <w:p w14:paraId="7BC685B9" w14:textId="77777777" w:rsidR="00E1410C" w:rsidRDefault="000704A7">
      <w:pPr>
        <w:pStyle w:val="3GPPHeader"/>
      </w:pPr>
      <w:r>
        <w:t>Source:</w:t>
      </w:r>
      <w:r>
        <w:tab/>
        <w:t>Apple Inc.</w:t>
      </w:r>
    </w:p>
    <w:p w14:paraId="0A05022C" w14:textId="00DCB3BA" w:rsidR="00E1410C" w:rsidRDefault="000704A7">
      <w:pPr>
        <w:pStyle w:val="3GPPHeader"/>
      </w:pPr>
      <w:r>
        <w:t>Title:</w:t>
      </w:r>
      <w:r>
        <w:tab/>
      </w:r>
      <w:r w:rsidR="007A3593">
        <w:t xml:space="preserve">Discussion on </w:t>
      </w:r>
      <w:r w:rsidR="00A73D06">
        <w:t xml:space="preserve">CSI compression and AI processing units  </w:t>
      </w:r>
    </w:p>
    <w:p w14:paraId="7D30FE1D" w14:textId="07612E81" w:rsidR="00E1410C" w:rsidRDefault="000704A7">
      <w:pPr>
        <w:pStyle w:val="3GPPHeader"/>
      </w:pPr>
      <w:r>
        <w:t>Document for:</w:t>
      </w:r>
      <w:r>
        <w:tab/>
        <w:t>Discussion/Decision</w:t>
      </w:r>
      <w:r w:rsidR="001F1771">
        <w:t xml:space="preserve"> </w:t>
      </w:r>
    </w:p>
    <w:p w14:paraId="5B919E36" w14:textId="77777777" w:rsidR="00E1410C" w:rsidRDefault="000704A7">
      <w:pPr>
        <w:pStyle w:val="Heading1"/>
      </w:pPr>
      <w:r>
        <w:t>Introduction</w:t>
      </w:r>
    </w:p>
    <w:p w14:paraId="104D3AFA" w14:textId="77777777" w:rsidR="00B64F72" w:rsidRDefault="00B64F72" w:rsidP="00B64F72">
      <w:pPr>
        <w:pStyle w:val="0Maintext"/>
        <w:spacing w:after="120" w:afterAutospacing="0" w:line="240" w:lineRule="auto"/>
        <w:ind w:firstLine="0"/>
        <w:rPr>
          <w:sz w:val="22"/>
          <w:szCs w:val="22"/>
          <w:lang w:val="en-US"/>
        </w:rPr>
      </w:pPr>
      <w:r>
        <w:rPr>
          <w:sz w:val="22"/>
          <w:szCs w:val="22"/>
          <w:lang w:val="en-US"/>
        </w:rPr>
        <w:t xml:space="preserve">CSI compression is identified as a sub-use case for further study in R19 [1]. </w:t>
      </w:r>
    </w:p>
    <w:p w14:paraId="7DDC41C3" w14:textId="77777777" w:rsidR="00B64F72" w:rsidRDefault="00B64F72" w:rsidP="00B64F72">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704320" behindDoc="0" locked="0" layoutInCell="1" allowOverlap="1" wp14:anchorId="257B25EF" wp14:editId="06F3736D">
                <wp:simplePos x="0" y="0"/>
                <wp:positionH relativeFrom="column">
                  <wp:posOffset>30480</wp:posOffset>
                </wp:positionH>
                <wp:positionV relativeFrom="paragraph">
                  <wp:posOffset>30480</wp:posOffset>
                </wp:positionV>
                <wp:extent cx="5672455" cy="1958340"/>
                <wp:effectExtent l="0" t="0" r="17145" b="10160"/>
                <wp:wrapNone/>
                <wp:docPr id="285647618" name="Text Box 1"/>
                <wp:cNvGraphicFramePr/>
                <a:graphic xmlns:a="http://schemas.openxmlformats.org/drawingml/2006/main">
                  <a:graphicData uri="http://schemas.microsoft.com/office/word/2010/wordprocessingShape">
                    <wps:wsp>
                      <wps:cNvSpPr txBox="1"/>
                      <wps:spPr>
                        <a:xfrm>
                          <a:off x="0" y="0"/>
                          <a:ext cx="5672455" cy="1958340"/>
                        </a:xfrm>
                        <a:prstGeom prst="rect">
                          <a:avLst/>
                        </a:prstGeom>
                        <a:solidFill>
                          <a:schemeClr val="lt1"/>
                        </a:solidFill>
                        <a:ln w="6350">
                          <a:solidFill>
                            <a:prstClr val="black"/>
                          </a:solidFill>
                        </a:ln>
                      </wps:spPr>
                      <wps:txbx>
                        <w:txbxContent>
                          <w:p w14:paraId="75731448" w14:textId="77777777" w:rsidR="00B64F72" w:rsidRPr="00B64F72" w:rsidRDefault="00B64F72" w:rsidP="00B64F72">
                            <w:pPr>
                              <w:numPr>
                                <w:ilvl w:val="0"/>
                                <w:numId w:val="17"/>
                              </w:numPr>
                              <w:overflowPunct w:val="0"/>
                              <w:autoSpaceDE w:val="0"/>
                              <w:autoSpaceDN w:val="0"/>
                              <w:adjustRightInd w:val="0"/>
                              <w:textAlignment w:val="baseline"/>
                              <w:rPr>
                                <w:bCs/>
                                <w:sz w:val="22"/>
                                <w:szCs w:val="22"/>
                              </w:rPr>
                            </w:pPr>
                            <w:r w:rsidRPr="00B64F72">
                              <w:rPr>
                                <w:bCs/>
                                <w:sz w:val="22"/>
                                <w:szCs w:val="22"/>
                              </w:rPr>
                              <w:t xml:space="preserve">CSI feedback enhancement [RAN1]: </w:t>
                            </w:r>
                          </w:p>
                          <w:p w14:paraId="5ADDFE53" w14:textId="77777777" w:rsidR="00B64F72" w:rsidRPr="00B64F72" w:rsidRDefault="00B64F72" w:rsidP="00B64F72">
                            <w:pPr>
                              <w:numPr>
                                <w:ilvl w:val="1"/>
                                <w:numId w:val="17"/>
                              </w:numPr>
                              <w:overflowPunct w:val="0"/>
                              <w:autoSpaceDE w:val="0"/>
                              <w:autoSpaceDN w:val="0"/>
                              <w:adjustRightInd w:val="0"/>
                              <w:textAlignment w:val="baseline"/>
                              <w:rPr>
                                <w:bCs/>
                                <w:sz w:val="22"/>
                                <w:szCs w:val="22"/>
                              </w:rPr>
                            </w:pPr>
                            <w:r w:rsidRPr="00B64F72">
                              <w:rPr>
                                <w:bCs/>
                                <w:sz w:val="22"/>
                                <w:szCs w:val="22"/>
                              </w:rPr>
                              <w:t>For CSI compression (two-sided model), further study ways to:</w:t>
                            </w:r>
                          </w:p>
                          <w:p w14:paraId="11728CD9" w14:textId="77777777" w:rsidR="00B64F72" w:rsidRPr="00B64F72" w:rsidRDefault="00B64F72" w:rsidP="00B64F72">
                            <w:pPr>
                              <w:numPr>
                                <w:ilvl w:val="2"/>
                                <w:numId w:val="17"/>
                              </w:numPr>
                              <w:overflowPunct w:val="0"/>
                              <w:autoSpaceDE w:val="0"/>
                              <w:autoSpaceDN w:val="0"/>
                              <w:adjustRightInd w:val="0"/>
                              <w:textAlignment w:val="baseline"/>
                              <w:rPr>
                                <w:bCs/>
                                <w:sz w:val="22"/>
                                <w:szCs w:val="22"/>
                              </w:rPr>
                            </w:pPr>
                            <w:r w:rsidRPr="00B64F72">
                              <w:rPr>
                                <w:bCs/>
                                <w:sz w:val="22"/>
                                <w:szCs w:val="22"/>
                              </w:rPr>
                              <w:t>Improve trade-off between performance and complexity/overhead</w:t>
                            </w:r>
                          </w:p>
                          <w:p w14:paraId="72921A60" w14:textId="77777777" w:rsidR="00B64F72" w:rsidRPr="00B64F72" w:rsidRDefault="00B64F72" w:rsidP="00B64F72">
                            <w:pPr>
                              <w:numPr>
                                <w:ilvl w:val="3"/>
                                <w:numId w:val="17"/>
                              </w:numPr>
                              <w:overflowPunct w:val="0"/>
                              <w:autoSpaceDE w:val="0"/>
                              <w:autoSpaceDN w:val="0"/>
                              <w:adjustRightInd w:val="0"/>
                              <w:textAlignment w:val="baseline"/>
                              <w:rPr>
                                <w:bCs/>
                                <w:sz w:val="22"/>
                                <w:szCs w:val="22"/>
                              </w:rPr>
                            </w:pPr>
                            <w:r w:rsidRPr="00B64F72">
                              <w:rPr>
                                <w:bCs/>
                                <w:sz w:val="22"/>
                                <w:szCs w:val="22"/>
                              </w:rPr>
                              <w:t>e.g., considering extending the spatial/frequency compression to spatial/temporal/frequency compression, cell/site specific models, CSI compression plus prediction (compared to Rel-18 non-AI/ML based approach), etc.</w:t>
                            </w:r>
                          </w:p>
                          <w:p w14:paraId="6A0AC1E5" w14:textId="77777777" w:rsidR="00B64F72" w:rsidRPr="00B64F72" w:rsidRDefault="00B64F72" w:rsidP="00B64F72">
                            <w:pPr>
                              <w:numPr>
                                <w:ilvl w:val="2"/>
                                <w:numId w:val="17"/>
                              </w:numPr>
                              <w:overflowPunct w:val="0"/>
                              <w:autoSpaceDE w:val="0"/>
                              <w:autoSpaceDN w:val="0"/>
                              <w:adjustRightInd w:val="0"/>
                              <w:textAlignment w:val="baseline"/>
                              <w:rPr>
                                <w:bCs/>
                                <w:sz w:val="22"/>
                                <w:szCs w:val="22"/>
                              </w:rPr>
                            </w:pPr>
                            <w:r w:rsidRPr="00B64F72">
                              <w:rPr>
                                <w:bCs/>
                                <w:sz w:val="22"/>
                                <w:szCs w:val="22"/>
                              </w:rPr>
                              <w:t>Alleviate/resolve issues related to inter-vendor training collaboration.</w:t>
                            </w:r>
                          </w:p>
                          <w:p w14:paraId="39BD531F" w14:textId="77777777" w:rsidR="00B64F72" w:rsidRPr="00B64F72" w:rsidRDefault="00B64F72" w:rsidP="00B64F72">
                            <w:pPr>
                              <w:ind w:left="1440"/>
                              <w:rPr>
                                <w:bCs/>
                                <w:sz w:val="22"/>
                                <w:szCs w:val="22"/>
                              </w:rPr>
                            </w:pPr>
                            <w:r w:rsidRPr="00B64F72">
                              <w:rPr>
                                <w:bCs/>
                                <w:sz w:val="22"/>
                                <w:szCs w:val="22"/>
                              </w:rPr>
                              <w:t xml:space="preserve">while addressing necessary specification impact analysis, </w:t>
                            </w:r>
                            <w:proofErr w:type="gramStart"/>
                            <w:r w:rsidRPr="00B64F72">
                              <w:rPr>
                                <w:bCs/>
                                <w:sz w:val="22"/>
                                <w:szCs w:val="22"/>
                              </w:rPr>
                              <w:t>as well as,</w:t>
                            </w:r>
                            <w:proofErr w:type="gramEnd"/>
                            <w:r w:rsidRPr="00B64F72">
                              <w:rPr>
                                <w:bCs/>
                                <w:sz w:val="22"/>
                                <w:szCs w:val="22"/>
                              </w:rPr>
                              <w:t xml:space="preserve"> other aspects requiring further study/conclusion as captured in the conclusions section of the TR 38.843. </w:t>
                            </w:r>
                          </w:p>
                          <w:p w14:paraId="2F2A9970" w14:textId="77777777" w:rsidR="00B64F72" w:rsidRPr="00CA6207" w:rsidRDefault="00B64F72" w:rsidP="00B64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7B25EF" id="_x0000_t202" coordsize="21600,21600" o:spt="202" path="m,l,21600r21600,l21600,xe">
                <v:stroke joinstyle="miter"/>
                <v:path gradientshapeok="t" o:connecttype="rect"/>
              </v:shapetype>
              <v:shape id="Text Box 1" o:spid="_x0000_s1026" type="#_x0000_t202" style="position:absolute;left:0;text-align:left;margin-left:2.4pt;margin-top:2.4pt;width:446.65pt;height:154.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" fillcolor="white [3201]" strokeweight=".5pt">
                <v:textbox>
                  <w:txbxContent>
                    <w:p w14:paraId="75731448" w14:textId="77777777" w:rsidR="00B64F72" w:rsidRPr="00B64F72" w:rsidRDefault="00B64F72" w:rsidP="00B64F72">
                      <w:pPr>
                        <w:numPr>
                          <w:ilvl w:val="0"/>
                          <w:numId w:val="17"/>
                        </w:numPr>
                        <w:overflowPunct w:val="0"/>
                        <w:autoSpaceDE w:val="0"/>
                        <w:autoSpaceDN w:val="0"/>
                        <w:adjustRightInd w:val="0"/>
                        <w:textAlignment w:val="baseline"/>
                        <w:rPr>
                          <w:bCs/>
                          <w:sz w:val="22"/>
                          <w:szCs w:val="22"/>
                        </w:rPr>
                      </w:pPr>
                      <w:r w:rsidRPr="00B64F72">
                        <w:rPr>
                          <w:bCs/>
                          <w:sz w:val="22"/>
                          <w:szCs w:val="22"/>
                        </w:rPr>
                        <w:t xml:space="preserve">CSI feedback enhancement [RAN1]: </w:t>
                      </w:r>
                    </w:p>
                    <w:p w14:paraId="5ADDFE53" w14:textId="77777777" w:rsidR="00B64F72" w:rsidRPr="00B64F72" w:rsidRDefault="00B64F72" w:rsidP="00B64F72">
                      <w:pPr>
                        <w:numPr>
                          <w:ilvl w:val="1"/>
                          <w:numId w:val="17"/>
                        </w:numPr>
                        <w:overflowPunct w:val="0"/>
                        <w:autoSpaceDE w:val="0"/>
                        <w:autoSpaceDN w:val="0"/>
                        <w:adjustRightInd w:val="0"/>
                        <w:textAlignment w:val="baseline"/>
                        <w:rPr>
                          <w:bCs/>
                          <w:sz w:val="22"/>
                          <w:szCs w:val="22"/>
                        </w:rPr>
                      </w:pPr>
                      <w:r w:rsidRPr="00B64F72">
                        <w:rPr>
                          <w:bCs/>
                          <w:sz w:val="22"/>
                          <w:szCs w:val="22"/>
                        </w:rPr>
                        <w:t>For CSI compression (two-sided model), further study ways to:</w:t>
                      </w:r>
                    </w:p>
                    <w:p w14:paraId="11728CD9" w14:textId="77777777" w:rsidR="00B64F72" w:rsidRPr="00B64F72" w:rsidRDefault="00B64F72" w:rsidP="00B64F72">
                      <w:pPr>
                        <w:numPr>
                          <w:ilvl w:val="2"/>
                          <w:numId w:val="17"/>
                        </w:numPr>
                        <w:overflowPunct w:val="0"/>
                        <w:autoSpaceDE w:val="0"/>
                        <w:autoSpaceDN w:val="0"/>
                        <w:adjustRightInd w:val="0"/>
                        <w:textAlignment w:val="baseline"/>
                        <w:rPr>
                          <w:bCs/>
                          <w:sz w:val="22"/>
                          <w:szCs w:val="22"/>
                        </w:rPr>
                      </w:pPr>
                      <w:r w:rsidRPr="00B64F72">
                        <w:rPr>
                          <w:bCs/>
                          <w:sz w:val="22"/>
                          <w:szCs w:val="22"/>
                        </w:rPr>
                        <w:t>Improve trade-off between performance and complexity/overhead</w:t>
                      </w:r>
                    </w:p>
                    <w:p w14:paraId="72921A60" w14:textId="77777777" w:rsidR="00B64F72" w:rsidRPr="00B64F72" w:rsidRDefault="00B64F72" w:rsidP="00B64F72">
                      <w:pPr>
                        <w:numPr>
                          <w:ilvl w:val="3"/>
                          <w:numId w:val="17"/>
                        </w:numPr>
                        <w:overflowPunct w:val="0"/>
                        <w:autoSpaceDE w:val="0"/>
                        <w:autoSpaceDN w:val="0"/>
                        <w:adjustRightInd w:val="0"/>
                        <w:textAlignment w:val="baseline"/>
                        <w:rPr>
                          <w:bCs/>
                          <w:sz w:val="22"/>
                          <w:szCs w:val="22"/>
                        </w:rPr>
                      </w:pPr>
                      <w:r w:rsidRPr="00B64F72">
                        <w:rPr>
                          <w:bCs/>
                          <w:sz w:val="22"/>
                          <w:szCs w:val="22"/>
                        </w:rPr>
                        <w:t>e.g., considering extending the spatial/frequency compression to spatial/temporal/frequency compression, cell/site specific models, CSI compression plus prediction (compared to Rel-18 non-AI/ML based approach), etc.</w:t>
                      </w:r>
                    </w:p>
                    <w:p w14:paraId="6A0AC1E5" w14:textId="77777777" w:rsidR="00B64F72" w:rsidRPr="00B64F72" w:rsidRDefault="00B64F72" w:rsidP="00B64F72">
                      <w:pPr>
                        <w:numPr>
                          <w:ilvl w:val="2"/>
                          <w:numId w:val="17"/>
                        </w:numPr>
                        <w:overflowPunct w:val="0"/>
                        <w:autoSpaceDE w:val="0"/>
                        <w:autoSpaceDN w:val="0"/>
                        <w:adjustRightInd w:val="0"/>
                        <w:textAlignment w:val="baseline"/>
                        <w:rPr>
                          <w:bCs/>
                          <w:sz w:val="22"/>
                          <w:szCs w:val="22"/>
                        </w:rPr>
                      </w:pPr>
                      <w:r w:rsidRPr="00B64F72">
                        <w:rPr>
                          <w:bCs/>
                          <w:sz w:val="22"/>
                          <w:szCs w:val="22"/>
                        </w:rPr>
                        <w:t>Alleviate/resolve issues related to inter-vendor training collaboration.</w:t>
                      </w:r>
                    </w:p>
                    <w:p w14:paraId="39BD531F" w14:textId="77777777" w:rsidR="00B64F72" w:rsidRPr="00B64F72" w:rsidRDefault="00B64F72" w:rsidP="00B64F72">
                      <w:pPr>
                        <w:ind w:left="1440"/>
                        <w:rPr>
                          <w:bCs/>
                          <w:sz w:val="22"/>
                          <w:szCs w:val="22"/>
                        </w:rPr>
                      </w:pPr>
                      <w:r w:rsidRPr="00B64F72">
                        <w:rPr>
                          <w:bCs/>
                          <w:sz w:val="22"/>
                          <w:szCs w:val="22"/>
                        </w:rPr>
                        <w:t xml:space="preserve">while addressing necessary specification impact analysis, </w:t>
                      </w:r>
                      <w:proofErr w:type="gramStart"/>
                      <w:r w:rsidRPr="00B64F72">
                        <w:rPr>
                          <w:bCs/>
                          <w:sz w:val="22"/>
                          <w:szCs w:val="22"/>
                        </w:rPr>
                        <w:t>as well as,</w:t>
                      </w:r>
                      <w:proofErr w:type="gramEnd"/>
                      <w:r w:rsidRPr="00B64F72">
                        <w:rPr>
                          <w:bCs/>
                          <w:sz w:val="22"/>
                          <w:szCs w:val="22"/>
                        </w:rPr>
                        <w:t xml:space="preserve"> other aspects requiring further study/conclusion as captured in the conclusions section of the TR 38.843. </w:t>
                      </w:r>
                    </w:p>
                    <w:p w14:paraId="2F2A9970" w14:textId="77777777" w:rsidR="00B64F72" w:rsidRPr="00CA6207" w:rsidRDefault="00B64F72" w:rsidP="00B64F72"/>
                  </w:txbxContent>
                </v:textbox>
              </v:shape>
            </w:pict>
          </mc:Fallback>
        </mc:AlternateContent>
      </w:r>
    </w:p>
    <w:p w14:paraId="05D3D7D8" w14:textId="77777777" w:rsidR="00B64F72" w:rsidRDefault="00B64F72" w:rsidP="00B64F72">
      <w:pPr>
        <w:pStyle w:val="0Maintext"/>
        <w:spacing w:after="120" w:afterAutospacing="0" w:line="240" w:lineRule="auto"/>
        <w:ind w:firstLine="0"/>
        <w:rPr>
          <w:sz w:val="22"/>
          <w:szCs w:val="22"/>
          <w:lang w:val="en-US"/>
        </w:rPr>
      </w:pPr>
    </w:p>
    <w:p w14:paraId="2B0C32A4" w14:textId="77777777" w:rsidR="00B64F72" w:rsidRDefault="00B64F72" w:rsidP="00B64F72">
      <w:pPr>
        <w:pStyle w:val="0Maintext"/>
        <w:spacing w:after="120" w:afterAutospacing="0" w:line="240" w:lineRule="auto"/>
        <w:ind w:firstLine="0"/>
        <w:rPr>
          <w:sz w:val="22"/>
          <w:szCs w:val="22"/>
          <w:lang w:val="en-US"/>
        </w:rPr>
      </w:pPr>
    </w:p>
    <w:p w14:paraId="0DFF87C3" w14:textId="77777777" w:rsidR="00B64F72" w:rsidRDefault="00B64F72" w:rsidP="00B64F72">
      <w:pPr>
        <w:pStyle w:val="0Maintext"/>
        <w:spacing w:after="120" w:afterAutospacing="0" w:line="240" w:lineRule="auto"/>
        <w:ind w:firstLine="0"/>
        <w:rPr>
          <w:sz w:val="22"/>
          <w:szCs w:val="22"/>
          <w:lang w:val="en-US"/>
        </w:rPr>
      </w:pPr>
    </w:p>
    <w:p w14:paraId="1F07F093" w14:textId="77777777" w:rsidR="00B64F72" w:rsidRDefault="00B64F72" w:rsidP="00B64F72">
      <w:pPr>
        <w:pStyle w:val="0Maintext"/>
        <w:spacing w:after="120" w:afterAutospacing="0" w:line="240" w:lineRule="auto"/>
        <w:ind w:firstLine="0"/>
        <w:rPr>
          <w:sz w:val="22"/>
          <w:szCs w:val="22"/>
          <w:lang w:val="en-US"/>
        </w:rPr>
      </w:pPr>
    </w:p>
    <w:p w14:paraId="0EA4FBBE" w14:textId="77777777" w:rsidR="00B64F72" w:rsidRDefault="00B64F72" w:rsidP="00B64F72">
      <w:pPr>
        <w:pStyle w:val="0Maintext"/>
        <w:spacing w:after="120" w:afterAutospacing="0" w:line="240" w:lineRule="auto"/>
        <w:ind w:firstLine="0"/>
        <w:rPr>
          <w:sz w:val="22"/>
          <w:szCs w:val="22"/>
          <w:lang w:val="en-US"/>
        </w:rPr>
      </w:pPr>
    </w:p>
    <w:p w14:paraId="6A5A4E4F" w14:textId="77777777" w:rsidR="00B64F72" w:rsidRDefault="00B64F72" w:rsidP="00B64F72">
      <w:pPr>
        <w:pStyle w:val="0Maintext"/>
        <w:spacing w:after="120" w:afterAutospacing="0" w:line="240" w:lineRule="auto"/>
        <w:ind w:firstLine="0"/>
        <w:rPr>
          <w:sz w:val="22"/>
          <w:szCs w:val="22"/>
          <w:lang w:val="en-US"/>
        </w:rPr>
      </w:pPr>
    </w:p>
    <w:p w14:paraId="5B3DE797" w14:textId="77777777" w:rsidR="00B64F72" w:rsidRDefault="00B64F72">
      <w:pPr>
        <w:pStyle w:val="0Maintext"/>
        <w:spacing w:after="120" w:afterAutospacing="0" w:line="240" w:lineRule="auto"/>
        <w:ind w:firstLine="0"/>
        <w:rPr>
          <w:sz w:val="22"/>
          <w:szCs w:val="22"/>
          <w:lang w:val="en-US"/>
        </w:rPr>
      </w:pPr>
    </w:p>
    <w:p w14:paraId="6BE5E4DB" w14:textId="77777777" w:rsidR="00B64F72" w:rsidRDefault="00B64F72">
      <w:pPr>
        <w:pStyle w:val="0Maintext"/>
        <w:spacing w:after="120" w:afterAutospacing="0" w:line="240" w:lineRule="auto"/>
        <w:ind w:firstLine="0"/>
        <w:rPr>
          <w:sz w:val="22"/>
          <w:szCs w:val="22"/>
          <w:lang w:val="en-US"/>
        </w:rPr>
      </w:pPr>
    </w:p>
    <w:p w14:paraId="4BD99473" w14:textId="23E57A05" w:rsidR="00D437C3" w:rsidRDefault="003A6FC7" w:rsidP="003A6FC7">
      <w:pPr>
        <w:tabs>
          <w:tab w:val="left" w:pos="0"/>
        </w:tabs>
        <w:rPr>
          <w:sz w:val="22"/>
          <w:szCs w:val="22"/>
        </w:rPr>
      </w:pPr>
      <w:r>
        <w:rPr>
          <w:sz w:val="22"/>
          <w:szCs w:val="22"/>
        </w:rPr>
        <w:t xml:space="preserve">In addition, for </w:t>
      </w:r>
      <w:r w:rsidR="00D437C3">
        <w:rPr>
          <w:sz w:val="22"/>
          <w:szCs w:val="22"/>
        </w:rPr>
        <w:t xml:space="preserve">AI/ML </w:t>
      </w:r>
      <w:r>
        <w:rPr>
          <w:sz w:val="22"/>
          <w:szCs w:val="22"/>
        </w:rPr>
        <w:t>PU related aspects that is across use cases,</w:t>
      </w:r>
      <w:r w:rsidR="00D437C3">
        <w:rPr>
          <w:sz w:val="22"/>
          <w:szCs w:val="22"/>
        </w:rPr>
        <w:t xml:space="preserve"> one aspect remains: </w:t>
      </w:r>
    </w:p>
    <w:p w14:paraId="6F5602AF" w14:textId="2D147469" w:rsidR="003A6FC7" w:rsidRPr="00D437C3" w:rsidRDefault="003A6FC7" w:rsidP="00D437C3">
      <w:pPr>
        <w:pStyle w:val="ListParagraph"/>
        <w:numPr>
          <w:ilvl w:val="0"/>
          <w:numId w:val="57"/>
        </w:numPr>
        <w:tabs>
          <w:tab w:val="left" w:pos="0"/>
        </w:tabs>
        <w:ind w:leftChars="0"/>
        <w:rPr>
          <w:sz w:val="22"/>
          <w:szCs w:val="22"/>
          <w:lang w:val="en-US"/>
        </w:rPr>
      </w:pPr>
      <w:r w:rsidRPr="00D437C3">
        <w:rPr>
          <w:sz w:val="22"/>
          <w:szCs w:val="22"/>
        </w:rPr>
        <w:t>Whether new timeline is needed</w:t>
      </w:r>
      <w:r w:rsidRPr="00D437C3">
        <w:rPr>
          <w:rFonts w:hint="eastAsia"/>
          <w:sz w:val="22"/>
          <w:szCs w:val="22"/>
        </w:rPr>
        <w:t>/updated</w:t>
      </w:r>
      <w:r w:rsidRPr="00D437C3">
        <w:rPr>
          <w:sz w:val="22"/>
          <w:szCs w:val="22"/>
        </w:rPr>
        <w:t xml:space="preserve"> for inference, and whether </w:t>
      </w:r>
      <w:r w:rsidRPr="00D437C3">
        <w:rPr>
          <w:rFonts w:hint="eastAsia"/>
          <w:sz w:val="22"/>
          <w:szCs w:val="22"/>
        </w:rPr>
        <w:t>a different timeline is</w:t>
      </w:r>
      <w:r w:rsidRPr="00D437C3">
        <w:rPr>
          <w:sz w:val="22"/>
          <w:szCs w:val="22"/>
        </w:rPr>
        <w:t xml:space="preserve"> needed</w:t>
      </w:r>
      <w:r w:rsidRPr="00D437C3">
        <w:rPr>
          <w:rFonts w:hint="eastAsia"/>
          <w:sz w:val="22"/>
          <w:szCs w:val="22"/>
        </w:rPr>
        <w:t xml:space="preserve"> </w:t>
      </w:r>
      <w:r w:rsidRPr="00D437C3">
        <w:rPr>
          <w:sz w:val="22"/>
          <w:szCs w:val="22"/>
        </w:rPr>
        <w:t>when functionality switches/activates.</w:t>
      </w:r>
      <w:r w:rsidR="00D437C3">
        <w:rPr>
          <w:sz w:val="22"/>
          <w:szCs w:val="22"/>
        </w:rPr>
        <w:t xml:space="preserve"> </w:t>
      </w:r>
    </w:p>
    <w:p w14:paraId="76B3FC38" w14:textId="77777777" w:rsidR="003A6FC7" w:rsidRDefault="003A6FC7">
      <w:pPr>
        <w:pStyle w:val="0Maintext"/>
        <w:spacing w:after="120" w:afterAutospacing="0" w:line="240" w:lineRule="auto"/>
        <w:ind w:firstLine="0"/>
        <w:rPr>
          <w:sz w:val="22"/>
          <w:szCs w:val="22"/>
          <w:lang w:val="en-US"/>
        </w:rPr>
      </w:pPr>
    </w:p>
    <w:p w14:paraId="14DFBAD2" w14:textId="4727C037" w:rsidR="00B31653" w:rsidRDefault="00B31653">
      <w:pPr>
        <w:pStyle w:val="0Maintext"/>
        <w:spacing w:after="120" w:afterAutospacing="0" w:line="240" w:lineRule="auto"/>
        <w:ind w:firstLine="0"/>
        <w:rPr>
          <w:sz w:val="22"/>
          <w:szCs w:val="22"/>
          <w:lang w:val="en-US"/>
        </w:rPr>
      </w:pPr>
      <w:r>
        <w:rPr>
          <w:sz w:val="22"/>
          <w:szCs w:val="22"/>
          <w:lang w:val="en-US"/>
        </w:rPr>
        <w:t xml:space="preserve">In this paper, we </w:t>
      </w:r>
      <w:r w:rsidR="000241E5">
        <w:rPr>
          <w:sz w:val="22"/>
          <w:szCs w:val="22"/>
          <w:lang w:val="en-US"/>
        </w:rPr>
        <w:t xml:space="preserve">discuss </w:t>
      </w:r>
      <w:r w:rsidR="000F03A1">
        <w:rPr>
          <w:sz w:val="22"/>
          <w:szCs w:val="22"/>
          <w:lang w:val="en-US"/>
        </w:rPr>
        <w:t xml:space="preserve">the </w:t>
      </w:r>
      <w:r w:rsidR="00D437C3">
        <w:rPr>
          <w:sz w:val="22"/>
          <w:szCs w:val="22"/>
          <w:lang w:val="en-US"/>
        </w:rPr>
        <w:t>cross-use</w:t>
      </w:r>
      <w:r w:rsidR="003A6FC7">
        <w:rPr>
          <w:sz w:val="22"/>
          <w:szCs w:val="22"/>
          <w:lang w:val="en-US"/>
        </w:rPr>
        <w:t xml:space="preserve"> cases</w:t>
      </w:r>
      <w:r w:rsidR="00557C95">
        <w:rPr>
          <w:sz w:val="22"/>
          <w:szCs w:val="22"/>
          <w:lang w:val="en-US"/>
        </w:rPr>
        <w:t xml:space="preserve"> aspects</w:t>
      </w:r>
      <w:r w:rsidR="00954581">
        <w:rPr>
          <w:sz w:val="22"/>
          <w:szCs w:val="22"/>
          <w:lang w:val="en-US"/>
        </w:rPr>
        <w:t xml:space="preserve"> on AI processing unit</w:t>
      </w:r>
      <w:r w:rsidR="003A6FC7">
        <w:rPr>
          <w:sz w:val="22"/>
          <w:szCs w:val="22"/>
          <w:lang w:val="en-US"/>
        </w:rPr>
        <w:t xml:space="preserve"> and remaining open issues </w:t>
      </w:r>
      <w:r w:rsidR="00B64F72">
        <w:rPr>
          <w:sz w:val="22"/>
          <w:szCs w:val="22"/>
          <w:lang w:val="en-US"/>
        </w:rPr>
        <w:t xml:space="preserve">for CSI compression is also discussed. </w:t>
      </w:r>
    </w:p>
    <w:p w14:paraId="696FDD7F" w14:textId="0C9CE996" w:rsidR="00A73D06" w:rsidRDefault="00A73D06" w:rsidP="00A73D06">
      <w:pPr>
        <w:pStyle w:val="Heading1"/>
      </w:pPr>
      <w:r>
        <w:t xml:space="preserve">Discussion on remaining aspects of CSI compression </w:t>
      </w:r>
    </w:p>
    <w:p w14:paraId="7BB4421B" w14:textId="52F87D1F" w:rsidR="00651DA8" w:rsidRDefault="00651DA8" w:rsidP="00651DA8">
      <w:pPr>
        <w:pStyle w:val="Heading2"/>
      </w:pPr>
      <w:r>
        <w:t xml:space="preserve">Inter-vendor training collaboration   </w:t>
      </w:r>
    </w:p>
    <w:p w14:paraId="71463099" w14:textId="6A4D39F4" w:rsidR="0043285F" w:rsidRDefault="00943E3C" w:rsidP="00943E3C">
      <w:pPr>
        <w:rPr>
          <w:sz w:val="22"/>
          <w:szCs w:val="22"/>
        </w:rPr>
      </w:pPr>
      <w:r>
        <w:rPr>
          <w:sz w:val="22"/>
          <w:szCs w:val="22"/>
        </w:rPr>
        <w:t>In</w:t>
      </w:r>
      <w:r w:rsidR="00651DA8">
        <w:rPr>
          <w:sz w:val="22"/>
          <w:szCs w:val="22"/>
        </w:rPr>
        <w:t xml:space="preserve"> RAN1 #1</w:t>
      </w:r>
      <w:r>
        <w:rPr>
          <w:sz w:val="22"/>
          <w:szCs w:val="22"/>
        </w:rPr>
        <w:t xml:space="preserve">20bis, it was concluded that  </w:t>
      </w:r>
    </w:p>
    <w:p w14:paraId="32DBA6C8" w14:textId="0ACE3576" w:rsidR="00651DA8" w:rsidRDefault="00943E3C" w:rsidP="00651DA8">
      <w:pPr>
        <w:rPr>
          <w:sz w:val="22"/>
          <w:szCs w:val="22"/>
        </w:rPr>
      </w:pPr>
      <w:r>
        <w:rPr>
          <w:noProof/>
          <w:sz w:val="22"/>
          <w:szCs w:val="22"/>
        </w:rPr>
        <mc:AlternateContent>
          <mc:Choice Requires="wps">
            <w:drawing>
              <wp:anchor distT="0" distB="0" distL="114300" distR="114300" simplePos="0" relativeHeight="251702272" behindDoc="0" locked="0" layoutInCell="1" allowOverlap="1" wp14:anchorId="0DD9AF3B" wp14:editId="75BAA586">
                <wp:simplePos x="0" y="0"/>
                <wp:positionH relativeFrom="column">
                  <wp:posOffset>33130</wp:posOffset>
                </wp:positionH>
                <wp:positionV relativeFrom="paragraph">
                  <wp:posOffset>117282</wp:posOffset>
                </wp:positionV>
                <wp:extent cx="5672290" cy="1093304"/>
                <wp:effectExtent l="0" t="0" r="17780" b="12065"/>
                <wp:wrapNone/>
                <wp:docPr id="582027008" name="Text Box 10"/>
                <wp:cNvGraphicFramePr/>
                <a:graphic xmlns:a="http://schemas.openxmlformats.org/drawingml/2006/main">
                  <a:graphicData uri="http://schemas.microsoft.com/office/word/2010/wordprocessingShape">
                    <wps:wsp>
                      <wps:cNvSpPr txBox="1"/>
                      <wps:spPr>
                        <a:xfrm>
                          <a:off x="0" y="0"/>
                          <a:ext cx="5672290" cy="1093304"/>
                        </a:xfrm>
                        <a:prstGeom prst="rect">
                          <a:avLst/>
                        </a:prstGeom>
                        <a:solidFill>
                          <a:schemeClr val="lt1"/>
                        </a:solidFill>
                        <a:ln w="6350">
                          <a:solidFill>
                            <a:prstClr val="black"/>
                          </a:solidFill>
                        </a:ln>
                      </wps:spPr>
                      <wps:txbx>
                        <w:txbxContent>
                          <w:p w14:paraId="5B1E846A" w14:textId="2DB72192" w:rsidR="00943E3C" w:rsidRPr="00DF35E7" w:rsidRDefault="00943E3C" w:rsidP="00943E3C">
                            <w:pPr>
                              <w:pStyle w:val="ListParagraph"/>
                              <w:spacing w:line="278" w:lineRule="auto"/>
                              <w:ind w:leftChars="0" w:left="0"/>
                              <w:contextualSpacing/>
                            </w:pPr>
                            <w:r>
                              <w:t>C</w:t>
                            </w:r>
                          </w:p>
                          <w:p w14:paraId="51131803" w14:textId="331BF563" w:rsidR="00943E3C" w:rsidRPr="00943E3C" w:rsidRDefault="00943E3C" w:rsidP="00943E3C">
                            <w:pPr>
                              <w:spacing w:line="20" w:lineRule="atLeast"/>
                              <w:rPr>
                                <w:rFonts w:eastAsia="Batang"/>
                                <w:sz w:val="22"/>
                                <w:szCs w:val="22"/>
                              </w:rPr>
                            </w:pPr>
                            <w:r w:rsidRPr="00943E3C">
                              <w:rPr>
                                <w:rFonts w:eastAsia="Batang"/>
                                <w:sz w:val="22"/>
                                <w:szCs w:val="22"/>
                              </w:rPr>
                              <w:t xml:space="preserve">Conclusion: </w:t>
                            </w:r>
                          </w:p>
                          <w:p w14:paraId="3CCACF25" w14:textId="658F99FB" w:rsidR="00943E3C" w:rsidRPr="00943E3C" w:rsidRDefault="00943E3C" w:rsidP="00943E3C">
                            <w:pPr>
                              <w:pStyle w:val="ListParagraph"/>
                              <w:numPr>
                                <w:ilvl w:val="0"/>
                                <w:numId w:val="51"/>
                              </w:numPr>
                              <w:spacing w:line="20" w:lineRule="atLeast"/>
                              <w:ind w:leftChars="0" w:hanging="357"/>
                              <w:rPr>
                                <w:rFonts w:ascii="Times New Roman" w:hAnsi="Times New Roman"/>
                                <w:sz w:val="22"/>
                                <w:szCs w:val="22"/>
                              </w:rPr>
                            </w:pPr>
                            <w:r w:rsidRPr="00943E3C">
                              <w:rPr>
                                <w:rFonts w:ascii="Times New Roman" w:eastAsia="DengXian" w:hAnsi="Times New Roman"/>
                                <w:sz w:val="22"/>
                                <w:szCs w:val="22"/>
                              </w:rPr>
                              <w:t xml:space="preserve">RAN1 concludes that both </w:t>
                            </w:r>
                            <w:r w:rsidRPr="00943E3C">
                              <w:rPr>
                                <w:rFonts w:ascii="Times New Roman" w:hAnsi="Times New Roman"/>
                                <w:sz w:val="22"/>
                                <w:szCs w:val="22"/>
                              </w:rPr>
                              <w:t xml:space="preserve">Direction A and Direction </w:t>
                            </w:r>
                            <w:proofErr w:type="spellStart"/>
                            <w:r w:rsidRPr="00943E3C">
                              <w:rPr>
                                <w:rFonts w:ascii="Times New Roman" w:hAnsi="Times New Roman"/>
                                <w:sz w:val="22"/>
                                <w:szCs w:val="22"/>
                              </w:rPr>
                              <w:t>C</w:t>
                            </w:r>
                            <w:r w:rsidRPr="00943E3C">
                              <w:rPr>
                                <w:rFonts w:ascii="Times New Roman" w:eastAsia="DengXian" w:hAnsi="Times New Roman"/>
                                <w:sz w:val="22"/>
                                <w:szCs w:val="22"/>
                              </w:rPr>
                              <w:t xml:space="preserve"> are</w:t>
                            </w:r>
                            <w:proofErr w:type="spellEnd"/>
                            <w:r w:rsidRPr="00943E3C">
                              <w:rPr>
                                <w:rFonts w:ascii="Times New Roman" w:eastAsia="DengXian" w:hAnsi="Times New Roman"/>
                                <w:sz w:val="22"/>
                                <w:szCs w:val="22"/>
                              </w:rPr>
                              <w:t xml:space="preserve"> feasible</w:t>
                            </w:r>
                            <w:r w:rsidRPr="00943E3C">
                              <w:rPr>
                                <w:rFonts w:ascii="Times New Roman" w:hAnsi="Times New Roman"/>
                                <w:sz w:val="22"/>
                                <w:szCs w:val="22"/>
                              </w:rPr>
                              <w:t>.</w:t>
                            </w:r>
                          </w:p>
                          <w:p w14:paraId="4B7982DA" w14:textId="77777777" w:rsidR="00943E3C" w:rsidRPr="00943E3C" w:rsidRDefault="00943E3C" w:rsidP="00943E3C">
                            <w:pPr>
                              <w:pStyle w:val="ListParagraph"/>
                              <w:numPr>
                                <w:ilvl w:val="0"/>
                                <w:numId w:val="52"/>
                              </w:numPr>
                              <w:spacing w:line="20" w:lineRule="atLeast"/>
                              <w:ind w:leftChars="0" w:hanging="357"/>
                              <w:rPr>
                                <w:rFonts w:ascii="Times New Roman" w:hAnsi="Times New Roman"/>
                                <w:sz w:val="22"/>
                                <w:szCs w:val="22"/>
                              </w:rPr>
                            </w:pPr>
                            <w:r w:rsidRPr="00943E3C">
                              <w:rPr>
                                <w:rFonts w:ascii="Times New Roman" w:eastAsia="DengXian" w:hAnsi="Times New Roman"/>
                                <w:sz w:val="22"/>
                                <w:szCs w:val="22"/>
                              </w:rPr>
                              <w:t>RAN1 concludes that b</w:t>
                            </w:r>
                            <w:r w:rsidRPr="00943E3C">
                              <w:rPr>
                                <w:rFonts w:ascii="Times New Roman" w:hAnsi="Times New Roman"/>
                                <w:sz w:val="22"/>
                                <w:szCs w:val="22"/>
                              </w:rPr>
                              <w:t xml:space="preserve">oth sub-option 4-1 and sub-option 3a-1 </w:t>
                            </w:r>
                            <w:r w:rsidRPr="00943E3C">
                              <w:rPr>
                                <w:rFonts w:ascii="Times New Roman" w:eastAsia="DengXian" w:hAnsi="Times New Roman"/>
                                <w:sz w:val="22"/>
                                <w:szCs w:val="22"/>
                              </w:rPr>
                              <w:t>are feasible</w:t>
                            </w:r>
                            <w:r w:rsidRPr="00943E3C">
                              <w:rPr>
                                <w:rFonts w:ascii="Times New Roman" w:hAnsi="Times New Roman"/>
                                <w:sz w:val="22"/>
                                <w:szCs w:val="22"/>
                              </w:rPr>
                              <w:t>.</w:t>
                            </w:r>
                          </w:p>
                          <w:p w14:paraId="0F9DB8D2" w14:textId="77777777" w:rsidR="00943E3C" w:rsidRPr="00943E3C" w:rsidRDefault="00943E3C" w:rsidP="00943E3C">
                            <w:pPr>
                              <w:pStyle w:val="ListParagraph"/>
                              <w:numPr>
                                <w:ilvl w:val="1"/>
                                <w:numId w:val="52"/>
                              </w:numPr>
                              <w:spacing w:line="20" w:lineRule="atLeast"/>
                              <w:ind w:leftChars="0" w:hanging="357"/>
                              <w:contextualSpacing/>
                              <w:rPr>
                                <w:rFonts w:ascii="Times New Roman" w:hAnsi="Times New Roman"/>
                                <w:sz w:val="22"/>
                                <w:szCs w:val="22"/>
                              </w:rPr>
                            </w:pPr>
                            <w:r w:rsidRPr="00943E3C">
                              <w:rPr>
                                <w:rFonts w:ascii="Times New Roman" w:hAnsi="Times New Roman"/>
                                <w:sz w:val="22"/>
                                <w:szCs w:val="22"/>
                              </w:rPr>
                              <w:t>This includes both 3a-1 with and without target CSI sharing.</w:t>
                            </w:r>
                          </w:p>
                          <w:p w14:paraId="128D8B1D" w14:textId="77777777" w:rsidR="00943E3C" w:rsidRPr="00943E3C" w:rsidRDefault="00943E3C" w:rsidP="00651DA8">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9AF3B" id="Text Box 10" o:spid="_x0000_s1027" type="#_x0000_t202" style="position:absolute;margin-left:2.6pt;margin-top:9.25pt;width:446.65pt;height:86.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" fillcolor="white [3201]" strokeweight=".5pt">
                <v:textbox>
                  <w:txbxContent>
                    <w:p w14:paraId="5B1E846A" w14:textId="2DB72192" w:rsidR="00943E3C" w:rsidRPr="00DF35E7" w:rsidRDefault="00943E3C" w:rsidP="00943E3C">
                      <w:pPr>
                        <w:pStyle w:val="ListParagraph"/>
                        <w:spacing w:line="278" w:lineRule="auto"/>
                        <w:ind w:leftChars="0" w:left="0"/>
                        <w:contextualSpacing/>
                      </w:pPr>
                      <w:r>
                        <w:t>C</w:t>
                      </w:r>
                    </w:p>
                    <w:p w14:paraId="51131803" w14:textId="331BF563" w:rsidR="00943E3C" w:rsidRPr="00943E3C" w:rsidRDefault="00943E3C" w:rsidP="00943E3C">
                      <w:pPr>
                        <w:spacing w:line="20" w:lineRule="atLeast"/>
                        <w:rPr>
                          <w:rFonts w:eastAsia="Batang"/>
                          <w:sz w:val="22"/>
                          <w:szCs w:val="22"/>
                        </w:rPr>
                      </w:pPr>
                      <w:r w:rsidRPr="00943E3C">
                        <w:rPr>
                          <w:rFonts w:eastAsia="Batang"/>
                          <w:sz w:val="22"/>
                          <w:szCs w:val="22"/>
                        </w:rPr>
                        <w:t xml:space="preserve">Conclusion: </w:t>
                      </w:r>
                    </w:p>
                    <w:p w14:paraId="3CCACF25" w14:textId="658F99FB" w:rsidR="00943E3C" w:rsidRPr="00943E3C" w:rsidRDefault="00943E3C" w:rsidP="00943E3C">
                      <w:pPr>
                        <w:pStyle w:val="ListParagraph"/>
                        <w:numPr>
                          <w:ilvl w:val="0"/>
                          <w:numId w:val="51"/>
                        </w:numPr>
                        <w:spacing w:line="20" w:lineRule="atLeast"/>
                        <w:ind w:leftChars="0" w:hanging="357"/>
                        <w:rPr>
                          <w:rFonts w:ascii="Times New Roman" w:hAnsi="Times New Roman"/>
                          <w:sz w:val="22"/>
                          <w:szCs w:val="22"/>
                        </w:rPr>
                      </w:pPr>
                      <w:r w:rsidRPr="00943E3C">
                        <w:rPr>
                          <w:rFonts w:ascii="Times New Roman" w:eastAsia="DengXian" w:hAnsi="Times New Roman"/>
                          <w:sz w:val="22"/>
                          <w:szCs w:val="22"/>
                        </w:rPr>
                        <w:t xml:space="preserve">RAN1 concludes that both </w:t>
                      </w:r>
                      <w:r w:rsidRPr="00943E3C">
                        <w:rPr>
                          <w:rFonts w:ascii="Times New Roman" w:hAnsi="Times New Roman"/>
                          <w:sz w:val="22"/>
                          <w:szCs w:val="22"/>
                        </w:rPr>
                        <w:t xml:space="preserve">Direction A and Direction </w:t>
                      </w:r>
                      <w:proofErr w:type="spellStart"/>
                      <w:r w:rsidRPr="00943E3C">
                        <w:rPr>
                          <w:rFonts w:ascii="Times New Roman" w:hAnsi="Times New Roman"/>
                          <w:sz w:val="22"/>
                          <w:szCs w:val="22"/>
                        </w:rPr>
                        <w:t>C</w:t>
                      </w:r>
                      <w:r w:rsidRPr="00943E3C">
                        <w:rPr>
                          <w:rFonts w:ascii="Times New Roman" w:eastAsia="DengXian" w:hAnsi="Times New Roman"/>
                          <w:sz w:val="22"/>
                          <w:szCs w:val="22"/>
                        </w:rPr>
                        <w:t xml:space="preserve"> are</w:t>
                      </w:r>
                      <w:proofErr w:type="spellEnd"/>
                      <w:r w:rsidRPr="00943E3C">
                        <w:rPr>
                          <w:rFonts w:ascii="Times New Roman" w:eastAsia="DengXian" w:hAnsi="Times New Roman"/>
                          <w:sz w:val="22"/>
                          <w:szCs w:val="22"/>
                        </w:rPr>
                        <w:t xml:space="preserve"> feasible</w:t>
                      </w:r>
                      <w:r w:rsidRPr="00943E3C">
                        <w:rPr>
                          <w:rFonts w:ascii="Times New Roman" w:hAnsi="Times New Roman"/>
                          <w:sz w:val="22"/>
                          <w:szCs w:val="22"/>
                        </w:rPr>
                        <w:t>.</w:t>
                      </w:r>
                    </w:p>
                    <w:p w14:paraId="4B7982DA" w14:textId="77777777" w:rsidR="00943E3C" w:rsidRPr="00943E3C" w:rsidRDefault="00943E3C" w:rsidP="00943E3C">
                      <w:pPr>
                        <w:pStyle w:val="ListParagraph"/>
                        <w:numPr>
                          <w:ilvl w:val="0"/>
                          <w:numId w:val="52"/>
                        </w:numPr>
                        <w:spacing w:line="20" w:lineRule="atLeast"/>
                        <w:ind w:leftChars="0" w:hanging="357"/>
                        <w:rPr>
                          <w:rFonts w:ascii="Times New Roman" w:hAnsi="Times New Roman"/>
                          <w:sz w:val="22"/>
                          <w:szCs w:val="22"/>
                        </w:rPr>
                      </w:pPr>
                      <w:r w:rsidRPr="00943E3C">
                        <w:rPr>
                          <w:rFonts w:ascii="Times New Roman" w:eastAsia="DengXian" w:hAnsi="Times New Roman"/>
                          <w:sz w:val="22"/>
                          <w:szCs w:val="22"/>
                        </w:rPr>
                        <w:t>RAN1 concludes that b</w:t>
                      </w:r>
                      <w:r w:rsidRPr="00943E3C">
                        <w:rPr>
                          <w:rFonts w:ascii="Times New Roman" w:hAnsi="Times New Roman"/>
                          <w:sz w:val="22"/>
                          <w:szCs w:val="22"/>
                        </w:rPr>
                        <w:t xml:space="preserve">oth sub-option 4-1 and sub-option 3a-1 </w:t>
                      </w:r>
                      <w:r w:rsidRPr="00943E3C">
                        <w:rPr>
                          <w:rFonts w:ascii="Times New Roman" w:eastAsia="DengXian" w:hAnsi="Times New Roman"/>
                          <w:sz w:val="22"/>
                          <w:szCs w:val="22"/>
                        </w:rPr>
                        <w:t>are feasible</w:t>
                      </w:r>
                      <w:r w:rsidRPr="00943E3C">
                        <w:rPr>
                          <w:rFonts w:ascii="Times New Roman" w:hAnsi="Times New Roman"/>
                          <w:sz w:val="22"/>
                          <w:szCs w:val="22"/>
                        </w:rPr>
                        <w:t>.</w:t>
                      </w:r>
                    </w:p>
                    <w:p w14:paraId="0F9DB8D2" w14:textId="77777777" w:rsidR="00943E3C" w:rsidRPr="00943E3C" w:rsidRDefault="00943E3C" w:rsidP="00943E3C">
                      <w:pPr>
                        <w:pStyle w:val="ListParagraph"/>
                        <w:numPr>
                          <w:ilvl w:val="1"/>
                          <w:numId w:val="52"/>
                        </w:numPr>
                        <w:spacing w:line="20" w:lineRule="atLeast"/>
                        <w:ind w:leftChars="0" w:hanging="357"/>
                        <w:contextualSpacing/>
                        <w:rPr>
                          <w:rFonts w:ascii="Times New Roman" w:hAnsi="Times New Roman"/>
                          <w:sz w:val="22"/>
                          <w:szCs w:val="22"/>
                        </w:rPr>
                      </w:pPr>
                      <w:r w:rsidRPr="00943E3C">
                        <w:rPr>
                          <w:rFonts w:ascii="Times New Roman" w:hAnsi="Times New Roman"/>
                          <w:sz w:val="22"/>
                          <w:szCs w:val="22"/>
                        </w:rPr>
                        <w:t>This includes both 3a-1 with and without target CSI sharing.</w:t>
                      </w:r>
                    </w:p>
                    <w:p w14:paraId="128D8B1D" w14:textId="77777777" w:rsidR="00943E3C" w:rsidRPr="00943E3C" w:rsidRDefault="00943E3C" w:rsidP="00651DA8">
                      <w:pPr>
                        <w:rPr>
                          <w:lang w:val="en-GB"/>
                        </w:rPr>
                      </w:pPr>
                    </w:p>
                  </w:txbxContent>
                </v:textbox>
              </v:shape>
            </w:pict>
          </mc:Fallback>
        </mc:AlternateContent>
      </w:r>
    </w:p>
    <w:p w14:paraId="7AF904D6" w14:textId="2E1C329B" w:rsidR="00651DA8" w:rsidRDefault="00651DA8" w:rsidP="00651DA8">
      <w:pPr>
        <w:rPr>
          <w:sz w:val="22"/>
          <w:szCs w:val="22"/>
        </w:rPr>
      </w:pPr>
    </w:p>
    <w:p w14:paraId="3E3B8306" w14:textId="7BECBDCE" w:rsidR="00651DA8" w:rsidRDefault="00651DA8" w:rsidP="00651DA8">
      <w:pPr>
        <w:rPr>
          <w:sz w:val="22"/>
          <w:szCs w:val="22"/>
        </w:rPr>
      </w:pPr>
    </w:p>
    <w:p w14:paraId="0C1E4BA2" w14:textId="1BC91A8A" w:rsidR="00651DA8" w:rsidRDefault="00651DA8" w:rsidP="00651DA8">
      <w:pPr>
        <w:rPr>
          <w:sz w:val="22"/>
          <w:szCs w:val="22"/>
        </w:rPr>
      </w:pPr>
    </w:p>
    <w:p w14:paraId="01484026" w14:textId="0B0356F5" w:rsidR="00651DA8" w:rsidRDefault="00651DA8" w:rsidP="00651DA8">
      <w:pPr>
        <w:rPr>
          <w:sz w:val="22"/>
          <w:szCs w:val="22"/>
        </w:rPr>
      </w:pPr>
    </w:p>
    <w:p w14:paraId="4BD1B16B" w14:textId="52425C75" w:rsidR="00651DA8" w:rsidRDefault="00651DA8" w:rsidP="00651DA8">
      <w:pPr>
        <w:rPr>
          <w:sz w:val="22"/>
          <w:szCs w:val="22"/>
        </w:rPr>
      </w:pPr>
    </w:p>
    <w:p w14:paraId="469037E1" w14:textId="7697411D" w:rsidR="00651DA8" w:rsidRDefault="00651DA8" w:rsidP="00651DA8">
      <w:pPr>
        <w:rPr>
          <w:sz w:val="22"/>
          <w:szCs w:val="22"/>
        </w:rPr>
      </w:pPr>
    </w:p>
    <w:p w14:paraId="25BC8829" w14:textId="579C1FCF" w:rsidR="00651DA8" w:rsidRDefault="00651DA8" w:rsidP="00651DA8">
      <w:pPr>
        <w:rPr>
          <w:sz w:val="22"/>
          <w:szCs w:val="22"/>
        </w:rPr>
      </w:pPr>
    </w:p>
    <w:p w14:paraId="4CC04311" w14:textId="1996776D" w:rsidR="00651DA8" w:rsidRDefault="00651DA8" w:rsidP="00651DA8">
      <w:pPr>
        <w:rPr>
          <w:sz w:val="22"/>
          <w:szCs w:val="22"/>
        </w:rPr>
      </w:pPr>
    </w:p>
    <w:p w14:paraId="52EE8AB0" w14:textId="7582C1E7" w:rsidR="00E04D2C" w:rsidRDefault="00651DA8" w:rsidP="00651DA8">
      <w:pPr>
        <w:rPr>
          <w:sz w:val="22"/>
          <w:szCs w:val="22"/>
        </w:rPr>
      </w:pPr>
      <w:r>
        <w:rPr>
          <w:sz w:val="22"/>
          <w:szCs w:val="22"/>
        </w:rPr>
        <w:t>I</w:t>
      </w:r>
      <w:r w:rsidR="00E04D2C">
        <w:rPr>
          <w:sz w:val="22"/>
          <w:szCs w:val="22"/>
        </w:rPr>
        <w:t xml:space="preserve">t is also concluded that the </w:t>
      </w:r>
      <w:r>
        <w:rPr>
          <w:sz w:val="22"/>
          <w:szCs w:val="22"/>
        </w:rPr>
        <w:t>n RAN1 #120</w:t>
      </w:r>
      <w:r w:rsidR="00E04D2C">
        <w:rPr>
          <w:sz w:val="22"/>
          <w:szCs w:val="22"/>
        </w:rPr>
        <w:t xml:space="preserve">bis that synthetic data can be used for both direction C and direction </w:t>
      </w:r>
      <w:proofErr w:type="spellStart"/>
      <w:r w:rsidR="00E04D2C">
        <w:rPr>
          <w:sz w:val="22"/>
          <w:szCs w:val="22"/>
        </w:rPr>
        <w:t>A</w:t>
      </w:r>
      <w:proofErr w:type="spellEnd"/>
      <w:r w:rsidR="00E04D2C">
        <w:rPr>
          <w:sz w:val="22"/>
          <w:szCs w:val="22"/>
        </w:rPr>
        <w:t xml:space="preserve"> option 3a-1. </w:t>
      </w:r>
    </w:p>
    <w:p w14:paraId="7D00B0F3" w14:textId="30DED4D7" w:rsidR="00E04D2C" w:rsidRDefault="00E04D2C" w:rsidP="00651DA8">
      <w:pPr>
        <w:rPr>
          <w:sz w:val="22"/>
          <w:szCs w:val="22"/>
        </w:rPr>
      </w:pPr>
      <w:r>
        <w:rPr>
          <w:sz w:val="22"/>
          <w:szCs w:val="22"/>
        </w:rPr>
        <w:lastRenderedPageBreak/>
        <w:t xml:space="preserve">In addition, in RAN2 </w:t>
      </w:r>
      <w:proofErr w:type="gramStart"/>
      <w:r>
        <w:rPr>
          <w:sz w:val="22"/>
          <w:szCs w:val="22"/>
        </w:rPr>
        <w:t>reply</w:t>
      </w:r>
      <w:proofErr w:type="gramEnd"/>
      <w:r>
        <w:rPr>
          <w:sz w:val="22"/>
          <w:szCs w:val="22"/>
        </w:rPr>
        <w:t xml:space="preserve"> LS R2-2503169, RAN2 concluded that: </w:t>
      </w:r>
    </w:p>
    <w:p w14:paraId="193942EA" w14:textId="40B1DE9E" w:rsidR="00E04D2C" w:rsidRDefault="00E04D2C" w:rsidP="00651DA8">
      <w:pPr>
        <w:rPr>
          <w:sz w:val="22"/>
          <w:szCs w:val="22"/>
        </w:rPr>
      </w:pPr>
      <w:r>
        <w:rPr>
          <w:noProof/>
          <w:sz w:val="22"/>
          <w:szCs w:val="22"/>
        </w:rPr>
        <mc:AlternateContent>
          <mc:Choice Requires="wps">
            <w:drawing>
              <wp:anchor distT="0" distB="0" distL="114300" distR="114300" simplePos="0" relativeHeight="251705344" behindDoc="0" locked="0" layoutInCell="1" allowOverlap="1" wp14:anchorId="02B62C58" wp14:editId="0A111280">
                <wp:simplePos x="0" y="0"/>
                <wp:positionH relativeFrom="column">
                  <wp:posOffset>-16998</wp:posOffset>
                </wp:positionH>
                <wp:positionV relativeFrom="paragraph">
                  <wp:posOffset>93980</wp:posOffset>
                </wp:positionV>
                <wp:extent cx="5723792" cy="2576146"/>
                <wp:effectExtent l="0" t="0" r="17145" b="15240"/>
                <wp:wrapNone/>
                <wp:docPr id="181759495" name="Text Box 7"/>
                <wp:cNvGraphicFramePr/>
                <a:graphic xmlns:a="http://schemas.openxmlformats.org/drawingml/2006/main">
                  <a:graphicData uri="http://schemas.microsoft.com/office/word/2010/wordprocessingShape">
                    <wps:wsp>
                      <wps:cNvSpPr txBox="1"/>
                      <wps:spPr>
                        <a:xfrm>
                          <a:off x="0" y="0"/>
                          <a:ext cx="5723792" cy="2576146"/>
                        </a:xfrm>
                        <a:prstGeom prst="rect">
                          <a:avLst/>
                        </a:prstGeom>
                        <a:solidFill>
                          <a:schemeClr val="lt1"/>
                        </a:solidFill>
                        <a:ln w="6350">
                          <a:solidFill>
                            <a:prstClr val="black"/>
                          </a:solidFill>
                        </a:ln>
                      </wps:spPr>
                      <wps:txbx>
                        <w:txbxContent>
                          <w:p w14:paraId="3C7A2415" w14:textId="409B2F99" w:rsidR="00E04D2C" w:rsidRPr="00E04D2C" w:rsidRDefault="00E04D2C">
                            <w:pPr>
                              <w:rPr>
                                <w:b/>
                                <w:bCs/>
                                <w:sz w:val="22"/>
                                <w:szCs w:val="22"/>
                                <w:u w:val="single"/>
                              </w:rPr>
                            </w:pPr>
                            <w:r w:rsidRPr="00E04D2C">
                              <w:rPr>
                                <w:b/>
                                <w:bCs/>
                                <w:sz w:val="22"/>
                                <w:szCs w:val="22"/>
                                <w:u w:val="single"/>
                              </w:rPr>
                              <w:t>For non-OTA approaches</w:t>
                            </w:r>
                            <w:r w:rsidRPr="00E04D2C">
                              <w:rPr>
                                <w:sz w:val="22"/>
                                <w:szCs w:val="22"/>
                              </w:rPr>
                              <w:t xml:space="preserve">, i.e., ‘NW dataset/model parameters collection entity -&gt; UE training entity (a server inside MNO or an OTT server)’, RAN2 identified the following candidate </w:t>
                            </w:r>
                            <w:r w:rsidRPr="00E04D2C">
                              <w:rPr>
                                <w:rFonts w:hint="eastAsia"/>
                                <w:sz w:val="22"/>
                                <w:szCs w:val="22"/>
                              </w:rPr>
                              <w:t>solutions</w:t>
                            </w:r>
                            <w:r w:rsidRPr="00E04D2C">
                              <w:rPr>
                                <w:sz w:val="22"/>
                                <w:szCs w:val="22"/>
                              </w:rPr>
                              <w:t xml:space="preserve"> (see below Table 1).  </w:t>
                            </w:r>
                            <w:r w:rsidRPr="00E04D2C">
                              <w:rPr>
                                <w:b/>
                                <w:bCs/>
                                <w:sz w:val="22"/>
                                <w:szCs w:val="22"/>
                                <w:u w:val="single"/>
                              </w:rPr>
                              <w:t>From RAN2 point of view, it is assumed they can be supported within Rel-19 existing architecture framework.</w:t>
                            </w:r>
                          </w:p>
                          <w:p w14:paraId="01CB125B" w14:textId="77777777" w:rsidR="00E04D2C" w:rsidRPr="00E04D2C" w:rsidRDefault="00E04D2C">
                            <w:pPr>
                              <w:rPr>
                                <w:b/>
                                <w:bCs/>
                                <w:sz w:val="22"/>
                                <w:szCs w:val="22"/>
                                <w:u w:val="single"/>
                              </w:rPr>
                            </w:pPr>
                          </w:p>
                          <w:p w14:paraId="33C6774F" w14:textId="77777777" w:rsidR="00E04D2C" w:rsidRPr="00E04D2C" w:rsidRDefault="00E04D2C" w:rsidP="00E04D2C">
                            <w:pPr>
                              <w:rPr>
                                <w:sz w:val="22"/>
                                <w:szCs w:val="22"/>
                              </w:rPr>
                            </w:pPr>
                            <w:r w:rsidRPr="00E04D2C">
                              <w:rPr>
                                <w:b/>
                                <w:bCs/>
                                <w:sz w:val="22"/>
                                <w:szCs w:val="22"/>
                                <w:u w:val="single"/>
                              </w:rPr>
                              <w:t>For OTA approaches</w:t>
                            </w:r>
                            <w:r w:rsidRPr="00E04D2C">
                              <w:rPr>
                                <w:sz w:val="22"/>
                                <w:szCs w:val="22"/>
                                <w:u w:val="single"/>
                              </w:rPr>
                              <w:t>,</w:t>
                            </w:r>
                            <w:r w:rsidRPr="00E04D2C">
                              <w:rPr>
                                <w:sz w:val="22"/>
                                <w:szCs w:val="22"/>
                              </w:rPr>
                              <w:t xml:space="preserve"> i.e., ‘gNB -&gt; NW dataset/model parameters collection entity (if needed) -&gt; gNB -&gt; UE -&gt; UE training entity (a server inside MNO or an OTT server)’, RAN2 identified following candidate solutions:</w:t>
                            </w:r>
                          </w:p>
                          <w:p w14:paraId="3B42B3C4" w14:textId="77777777" w:rsidR="00E04D2C" w:rsidRPr="00E04D2C" w:rsidRDefault="00E04D2C" w:rsidP="00E04D2C">
                            <w:pPr>
                              <w:pStyle w:val="ListParagraph"/>
                              <w:numPr>
                                <w:ilvl w:val="0"/>
                                <w:numId w:val="54"/>
                              </w:numPr>
                              <w:spacing w:after="200" w:line="276" w:lineRule="auto"/>
                              <w:ind w:leftChars="0"/>
                              <w:contextualSpacing/>
                              <w:rPr>
                                <w:rFonts w:ascii="Times New Roman" w:hAnsi="Times New Roman"/>
                                <w:sz w:val="22"/>
                                <w:szCs w:val="22"/>
                              </w:rPr>
                            </w:pPr>
                            <w:r w:rsidRPr="00E04D2C">
                              <w:rPr>
                                <w:rFonts w:ascii="Times New Roman" w:hAnsi="Times New Roman"/>
                                <w:sz w:val="22"/>
                                <w:szCs w:val="22"/>
                              </w:rPr>
                              <w:t>gNB -&gt; UE via CP, where gNB is NW-side dataset/model parameter collection entity</w:t>
                            </w:r>
                          </w:p>
                          <w:p w14:paraId="08F73269" w14:textId="77777777" w:rsidR="00E04D2C" w:rsidRPr="00E04D2C" w:rsidRDefault="00E04D2C" w:rsidP="00E04D2C">
                            <w:pPr>
                              <w:pStyle w:val="ListParagraph"/>
                              <w:numPr>
                                <w:ilvl w:val="0"/>
                                <w:numId w:val="54"/>
                              </w:numPr>
                              <w:spacing w:after="200" w:line="276" w:lineRule="auto"/>
                              <w:ind w:leftChars="0"/>
                              <w:contextualSpacing/>
                              <w:rPr>
                                <w:rFonts w:ascii="Times New Roman" w:hAnsi="Times New Roman"/>
                                <w:sz w:val="22"/>
                                <w:szCs w:val="22"/>
                              </w:rPr>
                            </w:pPr>
                            <w:r w:rsidRPr="00E04D2C">
                              <w:rPr>
                                <w:rFonts w:ascii="Times New Roman" w:hAnsi="Times New Roman"/>
                                <w:sz w:val="22"/>
                                <w:szCs w:val="22"/>
                              </w:rPr>
                              <w:t>CN -&gt; UE via gNB, where CN is NW-side dataset/model parameter collection entity</w:t>
                            </w:r>
                          </w:p>
                          <w:p w14:paraId="0E558F35" w14:textId="77777777" w:rsidR="00E04D2C" w:rsidRPr="00E04D2C" w:rsidRDefault="00E04D2C" w:rsidP="00E04D2C">
                            <w:pPr>
                              <w:pStyle w:val="ListParagraph"/>
                              <w:numPr>
                                <w:ilvl w:val="0"/>
                                <w:numId w:val="54"/>
                              </w:numPr>
                              <w:spacing w:after="200" w:line="276" w:lineRule="auto"/>
                              <w:ind w:leftChars="0"/>
                              <w:contextualSpacing/>
                              <w:rPr>
                                <w:rFonts w:ascii="Times New Roman" w:hAnsi="Times New Roman"/>
                                <w:sz w:val="22"/>
                                <w:szCs w:val="22"/>
                              </w:rPr>
                            </w:pPr>
                            <w:r w:rsidRPr="00E04D2C">
                              <w:rPr>
                                <w:rFonts w:ascii="Times New Roman" w:hAnsi="Times New Roman"/>
                                <w:sz w:val="22"/>
                                <w:szCs w:val="22"/>
                              </w:rPr>
                              <w:t>OAM -&gt; UE via gNB, where OAM is NW-side dataset/model parameter collection entity</w:t>
                            </w:r>
                          </w:p>
                          <w:p w14:paraId="0363AC6A" w14:textId="77777777" w:rsidR="00E04D2C" w:rsidRPr="00E04D2C" w:rsidRDefault="00E04D2C" w:rsidP="00E04D2C">
                            <w:pPr>
                              <w:rPr>
                                <w:sz w:val="22"/>
                                <w:szCs w:val="22"/>
                              </w:rPr>
                            </w:pPr>
                            <w:r w:rsidRPr="00E04D2C">
                              <w:rPr>
                                <w:rFonts w:hint="eastAsia"/>
                                <w:sz w:val="22"/>
                                <w:szCs w:val="22"/>
                              </w:rPr>
                              <w:t>R</w:t>
                            </w:r>
                            <w:r w:rsidRPr="00E04D2C">
                              <w:rPr>
                                <w:sz w:val="22"/>
                                <w:szCs w:val="22"/>
                              </w:rPr>
                              <w:t xml:space="preserve">AN2 further have following conclusion on challenges and potential suitable scenarios for above OTA solutions (attached in Table 2), </w:t>
                            </w:r>
                            <w:r w:rsidRPr="00E04D2C">
                              <w:rPr>
                                <w:b/>
                                <w:bCs/>
                                <w:sz w:val="22"/>
                                <w:szCs w:val="22"/>
                                <w:u w:val="single"/>
                              </w:rPr>
                              <w:t>but RAN2 has no consensus on feasibility</w:t>
                            </w:r>
                            <w:r w:rsidRPr="00E04D2C">
                              <w:rPr>
                                <w:sz w:val="22"/>
                                <w:szCs w:val="22"/>
                              </w:rPr>
                              <w:t>.</w:t>
                            </w:r>
                          </w:p>
                          <w:p w14:paraId="2128C2D0" w14:textId="77777777" w:rsidR="00E04D2C" w:rsidRDefault="00E04D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62C58" id="Text Box 7" o:spid="_x0000_s1028" type="#_x0000_t202" style="position:absolute;margin-left:-1.35pt;margin-top:7.4pt;width:450.7pt;height:202.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" fillcolor="white [3201]" strokeweight=".5pt">
                <v:textbox>
                  <w:txbxContent>
                    <w:p w14:paraId="3C7A2415" w14:textId="409B2F99" w:rsidR="00E04D2C" w:rsidRPr="00E04D2C" w:rsidRDefault="00E04D2C">
                      <w:pPr>
                        <w:rPr>
                          <w:b/>
                          <w:bCs/>
                          <w:sz w:val="22"/>
                          <w:szCs w:val="22"/>
                          <w:u w:val="single"/>
                        </w:rPr>
                      </w:pPr>
                      <w:r w:rsidRPr="00E04D2C">
                        <w:rPr>
                          <w:b/>
                          <w:bCs/>
                          <w:sz w:val="22"/>
                          <w:szCs w:val="22"/>
                          <w:u w:val="single"/>
                        </w:rPr>
                        <w:t>For non-OTA approaches</w:t>
                      </w:r>
                      <w:r w:rsidRPr="00E04D2C">
                        <w:rPr>
                          <w:sz w:val="22"/>
                          <w:szCs w:val="22"/>
                        </w:rPr>
                        <w:t xml:space="preserve">, i.e., ‘NW dataset/model parameters collection entity -&gt; UE training entity (a server inside MNO or an OTT server)’, RAN2 identified the following candidate </w:t>
                      </w:r>
                      <w:r w:rsidRPr="00E04D2C">
                        <w:rPr>
                          <w:rFonts w:hint="eastAsia"/>
                          <w:sz w:val="22"/>
                          <w:szCs w:val="22"/>
                        </w:rPr>
                        <w:t>solutions</w:t>
                      </w:r>
                      <w:r w:rsidRPr="00E04D2C">
                        <w:rPr>
                          <w:sz w:val="22"/>
                          <w:szCs w:val="22"/>
                        </w:rPr>
                        <w:t xml:space="preserve"> (see below Table 1).  </w:t>
                      </w:r>
                      <w:r w:rsidRPr="00E04D2C">
                        <w:rPr>
                          <w:b/>
                          <w:bCs/>
                          <w:sz w:val="22"/>
                          <w:szCs w:val="22"/>
                          <w:u w:val="single"/>
                        </w:rPr>
                        <w:t>From RAN2 point of view, it is assumed they can be supported within Rel-19 existing architecture framework.</w:t>
                      </w:r>
                    </w:p>
                    <w:p w14:paraId="01CB125B" w14:textId="77777777" w:rsidR="00E04D2C" w:rsidRPr="00E04D2C" w:rsidRDefault="00E04D2C">
                      <w:pPr>
                        <w:rPr>
                          <w:b/>
                          <w:bCs/>
                          <w:sz w:val="22"/>
                          <w:szCs w:val="22"/>
                          <w:u w:val="single"/>
                        </w:rPr>
                      </w:pPr>
                    </w:p>
                    <w:p w14:paraId="33C6774F" w14:textId="77777777" w:rsidR="00E04D2C" w:rsidRPr="00E04D2C" w:rsidRDefault="00E04D2C" w:rsidP="00E04D2C">
                      <w:pPr>
                        <w:rPr>
                          <w:sz w:val="22"/>
                          <w:szCs w:val="22"/>
                        </w:rPr>
                      </w:pPr>
                      <w:r w:rsidRPr="00E04D2C">
                        <w:rPr>
                          <w:b/>
                          <w:bCs/>
                          <w:sz w:val="22"/>
                          <w:szCs w:val="22"/>
                          <w:u w:val="single"/>
                        </w:rPr>
                        <w:t>For OTA approaches</w:t>
                      </w:r>
                      <w:r w:rsidRPr="00E04D2C">
                        <w:rPr>
                          <w:sz w:val="22"/>
                          <w:szCs w:val="22"/>
                          <w:u w:val="single"/>
                        </w:rPr>
                        <w:t>,</w:t>
                      </w:r>
                      <w:r w:rsidRPr="00E04D2C">
                        <w:rPr>
                          <w:sz w:val="22"/>
                          <w:szCs w:val="22"/>
                        </w:rPr>
                        <w:t xml:space="preserve"> i.e., ‘gNB -&gt; NW dataset/model parameters collection entity (if needed) -&gt; gNB -&gt; UE -&gt; UE training entity (a server inside MNO or an OTT server)’, RAN2 identified following candidate solutions:</w:t>
                      </w:r>
                    </w:p>
                    <w:p w14:paraId="3B42B3C4" w14:textId="77777777" w:rsidR="00E04D2C" w:rsidRPr="00E04D2C" w:rsidRDefault="00E04D2C" w:rsidP="00E04D2C">
                      <w:pPr>
                        <w:pStyle w:val="ListParagraph"/>
                        <w:numPr>
                          <w:ilvl w:val="0"/>
                          <w:numId w:val="54"/>
                        </w:numPr>
                        <w:spacing w:after="200" w:line="276" w:lineRule="auto"/>
                        <w:ind w:leftChars="0"/>
                        <w:contextualSpacing/>
                        <w:rPr>
                          <w:rFonts w:ascii="Times New Roman" w:hAnsi="Times New Roman"/>
                          <w:sz w:val="22"/>
                          <w:szCs w:val="22"/>
                        </w:rPr>
                      </w:pPr>
                      <w:r w:rsidRPr="00E04D2C">
                        <w:rPr>
                          <w:rFonts w:ascii="Times New Roman" w:hAnsi="Times New Roman"/>
                          <w:sz w:val="22"/>
                          <w:szCs w:val="22"/>
                        </w:rPr>
                        <w:t>gNB -&gt; UE via CP, where gNB is NW-side dataset/model parameter collection entity</w:t>
                      </w:r>
                    </w:p>
                    <w:p w14:paraId="08F73269" w14:textId="77777777" w:rsidR="00E04D2C" w:rsidRPr="00E04D2C" w:rsidRDefault="00E04D2C" w:rsidP="00E04D2C">
                      <w:pPr>
                        <w:pStyle w:val="ListParagraph"/>
                        <w:numPr>
                          <w:ilvl w:val="0"/>
                          <w:numId w:val="54"/>
                        </w:numPr>
                        <w:spacing w:after="200" w:line="276" w:lineRule="auto"/>
                        <w:ind w:leftChars="0"/>
                        <w:contextualSpacing/>
                        <w:rPr>
                          <w:rFonts w:ascii="Times New Roman" w:hAnsi="Times New Roman"/>
                          <w:sz w:val="22"/>
                          <w:szCs w:val="22"/>
                        </w:rPr>
                      </w:pPr>
                      <w:r w:rsidRPr="00E04D2C">
                        <w:rPr>
                          <w:rFonts w:ascii="Times New Roman" w:hAnsi="Times New Roman"/>
                          <w:sz w:val="22"/>
                          <w:szCs w:val="22"/>
                        </w:rPr>
                        <w:t>CN -&gt; UE via gNB, where CN is NW-side dataset/model parameter collection entity</w:t>
                      </w:r>
                    </w:p>
                    <w:p w14:paraId="0E558F35" w14:textId="77777777" w:rsidR="00E04D2C" w:rsidRPr="00E04D2C" w:rsidRDefault="00E04D2C" w:rsidP="00E04D2C">
                      <w:pPr>
                        <w:pStyle w:val="ListParagraph"/>
                        <w:numPr>
                          <w:ilvl w:val="0"/>
                          <w:numId w:val="54"/>
                        </w:numPr>
                        <w:spacing w:after="200" w:line="276" w:lineRule="auto"/>
                        <w:ind w:leftChars="0"/>
                        <w:contextualSpacing/>
                        <w:rPr>
                          <w:rFonts w:ascii="Times New Roman" w:hAnsi="Times New Roman"/>
                          <w:sz w:val="22"/>
                          <w:szCs w:val="22"/>
                        </w:rPr>
                      </w:pPr>
                      <w:r w:rsidRPr="00E04D2C">
                        <w:rPr>
                          <w:rFonts w:ascii="Times New Roman" w:hAnsi="Times New Roman"/>
                          <w:sz w:val="22"/>
                          <w:szCs w:val="22"/>
                        </w:rPr>
                        <w:t>OAM -&gt; UE via gNB, where OAM is NW-side dataset/model parameter collection entity</w:t>
                      </w:r>
                    </w:p>
                    <w:p w14:paraId="0363AC6A" w14:textId="77777777" w:rsidR="00E04D2C" w:rsidRPr="00E04D2C" w:rsidRDefault="00E04D2C" w:rsidP="00E04D2C">
                      <w:pPr>
                        <w:rPr>
                          <w:sz w:val="22"/>
                          <w:szCs w:val="22"/>
                        </w:rPr>
                      </w:pPr>
                      <w:r w:rsidRPr="00E04D2C">
                        <w:rPr>
                          <w:rFonts w:hint="eastAsia"/>
                          <w:sz w:val="22"/>
                          <w:szCs w:val="22"/>
                        </w:rPr>
                        <w:t>R</w:t>
                      </w:r>
                      <w:r w:rsidRPr="00E04D2C">
                        <w:rPr>
                          <w:sz w:val="22"/>
                          <w:szCs w:val="22"/>
                        </w:rPr>
                        <w:t xml:space="preserve">AN2 further have following conclusion on challenges and potential suitable scenarios for above OTA solutions (attached in Table 2), </w:t>
                      </w:r>
                      <w:r w:rsidRPr="00E04D2C">
                        <w:rPr>
                          <w:b/>
                          <w:bCs/>
                          <w:sz w:val="22"/>
                          <w:szCs w:val="22"/>
                          <w:u w:val="single"/>
                        </w:rPr>
                        <w:t>but RAN2 has no consensus on feasibility</w:t>
                      </w:r>
                      <w:r w:rsidRPr="00E04D2C">
                        <w:rPr>
                          <w:sz w:val="22"/>
                          <w:szCs w:val="22"/>
                        </w:rPr>
                        <w:t>.</w:t>
                      </w:r>
                    </w:p>
                    <w:p w14:paraId="2128C2D0" w14:textId="77777777" w:rsidR="00E04D2C" w:rsidRDefault="00E04D2C"/>
                  </w:txbxContent>
                </v:textbox>
              </v:shape>
            </w:pict>
          </mc:Fallback>
        </mc:AlternateContent>
      </w:r>
    </w:p>
    <w:p w14:paraId="64D8C5DD" w14:textId="77777777" w:rsidR="00E04D2C" w:rsidRDefault="00E04D2C" w:rsidP="00651DA8">
      <w:pPr>
        <w:rPr>
          <w:sz w:val="22"/>
          <w:szCs w:val="22"/>
        </w:rPr>
      </w:pPr>
    </w:p>
    <w:p w14:paraId="62D3E2A4" w14:textId="77777777" w:rsidR="00E04D2C" w:rsidRDefault="00E04D2C" w:rsidP="00651DA8">
      <w:pPr>
        <w:rPr>
          <w:sz w:val="22"/>
          <w:szCs w:val="22"/>
        </w:rPr>
      </w:pPr>
    </w:p>
    <w:p w14:paraId="2A19E58B" w14:textId="77777777" w:rsidR="00E04D2C" w:rsidRDefault="00E04D2C" w:rsidP="00651DA8">
      <w:pPr>
        <w:rPr>
          <w:sz w:val="22"/>
          <w:szCs w:val="22"/>
        </w:rPr>
      </w:pPr>
    </w:p>
    <w:p w14:paraId="7D7E78B0" w14:textId="77777777" w:rsidR="00E04D2C" w:rsidRDefault="00E04D2C" w:rsidP="00651DA8">
      <w:pPr>
        <w:rPr>
          <w:sz w:val="22"/>
          <w:szCs w:val="22"/>
        </w:rPr>
      </w:pPr>
    </w:p>
    <w:p w14:paraId="3D67E723" w14:textId="77777777" w:rsidR="00E04D2C" w:rsidRDefault="00E04D2C" w:rsidP="00651DA8">
      <w:pPr>
        <w:rPr>
          <w:sz w:val="22"/>
          <w:szCs w:val="22"/>
        </w:rPr>
      </w:pPr>
    </w:p>
    <w:p w14:paraId="678097F1" w14:textId="77777777" w:rsidR="00E04D2C" w:rsidRDefault="00E04D2C" w:rsidP="00651DA8">
      <w:pPr>
        <w:rPr>
          <w:sz w:val="22"/>
          <w:szCs w:val="22"/>
        </w:rPr>
      </w:pPr>
    </w:p>
    <w:p w14:paraId="2190237F" w14:textId="77777777" w:rsidR="00E04D2C" w:rsidRDefault="00E04D2C" w:rsidP="00651DA8">
      <w:pPr>
        <w:rPr>
          <w:sz w:val="22"/>
          <w:szCs w:val="22"/>
        </w:rPr>
      </w:pPr>
    </w:p>
    <w:p w14:paraId="0E97A9E1" w14:textId="77777777" w:rsidR="00E04D2C" w:rsidRDefault="00E04D2C" w:rsidP="00651DA8">
      <w:pPr>
        <w:rPr>
          <w:sz w:val="22"/>
          <w:szCs w:val="22"/>
        </w:rPr>
      </w:pPr>
    </w:p>
    <w:p w14:paraId="64C34799" w14:textId="77777777" w:rsidR="00E04D2C" w:rsidRDefault="00E04D2C" w:rsidP="00651DA8">
      <w:pPr>
        <w:rPr>
          <w:sz w:val="22"/>
          <w:szCs w:val="22"/>
        </w:rPr>
      </w:pPr>
    </w:p>
    <w:p w14:paraId="086F8A65" w14:textId="77777777" w:rsidR="00E04D2C" w:rsidRDefault="00E04D2C" w:rsidP="00651DA8">
      <w:pPr>
        <w:rPr>
          <w:sz w:val="22"/>
          <w:szCs w:val="22"/>
        </w:rPr>
      </w:pPr>
    </w:p>
    <w:p w14:paraId="01DFB886" w14:textId="77777777" w:rsidR="00E04D2C" w:rsidRDefault="00E04D2C" w:rsidP="00651DA8">
      <w:pPr>
        <w:rPr>
          <w:sz w:val="22"/>
          <w:szCs w:val="22"/>
        </w:rPr>
      </w:pPr>
    </w:p>
    <w:p w14:paraId="2814323C" w14:textId="77777777" w:rsidR="00E04D2C" w:rsidRDefault="00E04D2C" w:rsidP="00651DA8">
      <w:pPr>
        <w:rPr>
          <w:sz w:val="22"/>
          <w:szCs w:val="22"/>
        </w:rPr>
      </w:pPr>
    </w:p>
    <w:p w14:paraId="2C0B1F5B" w14:textId="77777777" w:rsidR="00E04D2C" w:rsidRDefault="00E04D2C" w:rsidP="00651DA8">
      <w:pPr>
        <w:rPr>
          <w:sz w:val="22"/>
          <w:szCs w:val="22"/>
        </w:rPr>
      </w:pPr>
    </w:p>
    <w:p w14:paraId="4C1A0024" w14:textId="77777777" w:rsidR="00E04D2C" w:rsidRDefault="00E04D2C" w:rsidP="00651DA8">
      <w:pPr>
        <w:rPr>
          <w:sz w:val="22"/>
          <w:szCs w:val="22"/>
        </w:rPr>
      </w:pPr>
    </w:p>
    <w:p w14:paraId="1B7C6BDE" w14:textId="77777777" w:rsidR="00E04D2C" w:rsidRDefault="00E04D2C" w:rsidP="00651DA8">
      <w:pPr>
        <w:rPr>
          <w:sz w:val="22"/>
          <w:szCs w:val="22"/>
        </w:rPr>
      </w:pPr>
    </w:p>
    <w:p w14:paraId="16B04558" w14:textId="77777777" w:rsidR="00E04D2C" w:rsidRDefault="00E04D2C" w:rsidP="00651DA8">
      <w:pPr>
        <w:rPr>
          <w:sz w:val="22"/>
          <w:szCs w:val="22"/>
        </w:rPr>
      </w:pPr>
    </w:p>
    <w:p w14:paraId="3D5FDF1E" w14:textId="77777777" w:rsidR="00E04D2C" w:rsidRDefault="00E04D2C" w:rsidP="00651DA8">
      <w:pPr>
        <w:rPr>
          <w:sz w:val="22"/>
          <w:szCs w:val="22"/>
        </w:rPr>
      </w:pPr>
    </w:p>
    <w:p w14:paraId="35B3E6A7" w14:textId="4E46ED27" w:rsidR="00E04D2C" w:rsidRDefault="001061BC" w:rsidP="00651DA8">
      <w:pPr>
        <w:rPr>
          <w:sz w:val="22"/>
          <w:szCs w:val="22"/>
        </w:rPr>
      </w:pPr>
      <w:r>
        <w:rPr>
          <w:sz w:val="22"/>
          <w:szCs w:val="22"/>
        </w:rPr>
        <w:t xml:space="preserve">RAN1 concluded that synthetic data can be used to train the reference model, and model performance can be further optimized using field data for both direction C and direction </w:t>
      </w:r>
      <w:proofErr w:type="spellStart"/>
      <w:r>
        <w:rPr>
          <w:sz w:val="22"/>
          <w:szCs w:val="22"/>
        </w:rPr>
        <w:t>A</w:t>
      </w:r>
      <w:proofErr w:type="spellEnd"/>
      <w:r>
        <w:rPr>
          <w:sz w:val="22"/>
          <w:szCs w:val="22"/>
        </w:rPr>
        <w:t xml:space="preserve"> option 3a-1.  </w:t>
      </w:r>
    </w:p>
    <w:p w14:paraId="17D6CCA2" w14:textId="77777777" w:rsidR="00E04D2C" w:rsidRPr="001061BC" w:rsidRDefault="00E04D2C" w:rsidP="00651DA8">
      <w:pPr>
        <w:rPr>
          <w:sz w:val="22"/>
          <w:szCs w:val="22"/>
        </w:rPr>
      </w:pPr>
    </w:p>
    <w:p w14:paraId="2BD0FB87" w14:textId="77777777" w:rsidR="00E04D2C" w:rsidRPr="001061BC" w:rsidRDefault="00E04D2C" w:rsidP="00E04D2C">
      <w:pPr>
        <w:numPr>
          <w:ilvl w:val="0"/>
          <w:numId w:val="53"/>
        </w:numPr>
        <w:spacing w:line="278" w:lineRule="auto"/>
        <w:ind w:left="442" w:hanging="442"/>
        <w:rPr>
          <w:rFonts w:eastAsia="DengXian"/>
          <w:sz w:val="22"/>
          <w:szCs w:val="22"/>
        </w:rPr>
      </w:pPr>
      <w:r w:rsidRPr="001061BC">
        <w:rPr>
          <w:sz w:val="22"/>
          <w:szCs w:val="22"/>
        </w:rPr>
        <w:t>For Direction C, confirm that the specified model should be trained using synthetic data (answer to issue 8).</w:t>
      </w:r>
    </w:p>
    <w:p w14:paraId="0B4E3281" w14:textId="77777777" w:rsidR="00E04D2C" w:rsidRPr="001061BC" w:rsidRDefault="00E04D2C" w:rsidP="00E04D2C">
      <w:pPr>
        <w:numPr>
          <w:ilvl w:val="0"/>
          <w:numId w:val="53"/>
        </w:numPr>
        <w:spacing w:line="278" w:lineRule="auto"/>
        <w:ind w:left="442" w:hanging="442"/>
        <w:rPr>
          <w:sz w:val="22"/>
          <w:szCs w:val="22"/>
        </w:rPr>
      </w:pPr>
      <w:r w:rsidRPr="001061BC">
        <w:rPr>
          <w:sz w:val="22"/>
          <w:szCs w:val="22"/>
        </w:rPr>
        <w:t xml:space="preserve">For </w:t>
      </w:r>
      <w:r w:rsidRPr="001061BC">
        <w:rPr>
          <w:rFonts w:eastAsia="DengXian" w:hint="eastAsia"/>
          <w:sz w:val="22"/>
          <w:szCs w:val="22"/>
        </w:rPr>
        <w:t xml:space="preserve">inter-vendor collaboration option 3a-1 of </w:t>
      </w:r>
      <w:r w:rsidRPr="001061BC">
        <w:rPr>
          <w:sz w:val="22"/>
          <w:szCs w:val="22"/>
        </w:rPr>
        <w:t>Direction</w:t>
      </w:r>
      <w:r w:rsidRPr="001061BC">
        <w:rPr>
          <w:rFonts w:eastAsia="DengXian" w:hint="eastAsia"/>
          <w:sz w:val="22"/>
          <w:szCs w:val="22"/>
        </w:rPr>
        <w:t xml:space="preserve"> A</w:t>
      </w:r>
      <w:r w:rsidRPr="001061BC">
        <w:rPr>
          <w:sz w:val="22"/>
          <w:szCs w:val="22"/>
        </w:rPr>
        <w:t xml:space="preserve">, confirm that the specified model </w:t>
      </w:r>
      <w:r w:rsidRPr="001061BC">
        <w:rPr>
          <w:rFonts w:eastAsia="DengXian" w:hint="eastAsia"/>
          <w:sz w:val="22"/>
          <w:szCs w:val="22"/>
        </w:rPr>
        <w:t xml:space="preserve">structure </w:t>
      </w:r>
      <w:r w:rsidRPr="001061BC">
        <w:rPr>
          <w:sz w:val="22"/>
          <w:szCs w:val="22"/>
        </w:rPr>
        <w:t>should be</w:t>
      </w:r>
      <w:r w:rsidRPr="001061BC">
        <w:rPr>
          <w:rFonts w:eastAsia="DengXian" w:hint="eastAsia"/>
          <w:sz w:val="22"/>
          <w:szCs w:val="22"/>
        </w:rPr>
        <w:t xml:space="preserve"> determined </w:t>
      </w:r>
      <w:r w:rsidRPr="001061BC">
        <w:rPr>
          <w:sz w:val="22"/>
          <w:szCs w:val="22"/>
        </w:rPr>
        <w:t>using synthetic data.</w:t>
      </w:r>
    </w:p>
    <w:p w14:paraId="12045DE1" w14:textId="77777777" w:rsidR="00E04D2C" w:rsidRDefault="00E04D2C" w:rsidP="00651DA8">
      <w:pPr>
        <w:rPr>
          <w:sz w:val="22"/>
          <w:szCs w:val="22"/>
        </w:rPr>
      </w:pPr>
    </w:p>
    <w:p w14:paraId="2270B68E" w14:textId="2312CB59" w:rsidR="00E04D2C" w:rsidRDefault="00D437C3" w:rsidP="00651DA8">
      <w:pPr>
        <w:rPr>
          <w:sz w:val="22"/>
          <w:szCs w:val="22"/>
        </w:rPr>
      </w:pPr>
      <w:r>
        <w:rPr>
          <w:sz w:val="22"/>
          <w:szCs w:val="22"/>
        </w:rPr>
        <w:t>Given that</w:t>
      </w:r>
      <w:r w:rsidR="001061BC">
        <w:rPr>
          <w:sz w:val="22"/>
          <w:szCs w:val="22"/>
        </w:rPr>
        <w:t xml:space="preserve"> RAN4 is </w:t>
      </w:r>
      <w:r>
        <w:rPr>
          <w:sz w:val="22"/>
          <w:szCs w:val="22"/>
        </w:rPr>
        <w:t xml:space="preserve">already </w:t>
      </w:r>
      <w:r w:rsidR="001061BC">
        <w:rPr>
          <w:sz w:val="22"/>
          <w:szCs w:val="22"/>
        </w:rPr>
        <w:t>defining specified model for testing purpose, and</w:t>
      </w:r>
      <w:r>
        <w:rPr>
          <w:sz w:val="22"/>
          <w:szCs w:val="22"/>
        </w:rPr>
        <w:t xml:space="preserve"> that</w:t>
      </w:r>
      <w:r w:rsidR="001061BC">
        <w:rPr>
          <w:sz w:val="22"/>
          <w:szCs w:val="22"/>
        </w:rPr>
        <w:t xml:space="preserve"> multiple rounds of calibration </w:t>
      </w:r>
      <w:r>
        <w:rPr>
          <w:sz w:val="22"/>
          <w:szCs w:val="22"/>
        </w:rPr>
        <w:t xml:space="preserve">are ongoing </w:t>
      </w:r>
      <w:r w:rsidR="001061BC">
        <w:rPr>
          <w:sz w:val="22"/>
          <w:szCs w:val="22"/>
        </w:rPr>
        <w:t xml:space="preserve">across datasets and models </w:t>
      </w:r>
      <w:r>
        <w:rPr>
          <w:sz w:val="22"/>
          <w:szCs w:val="22"/>
        </w:rPr>
        <w:t xml:space="preserve">from </w:t>
      </w:r>
      <w:r>
        <w:rPr>
          <w:sz w:val="22"/>
          <w:szCs w:val="22"/>
        </w:rPr>
        <w:t>different companies</w:t>
      </w:r>
      <w:r w:rsidR="001061BC">
        <w:rPr>
          <w:sz w:val="22"/>
          <w:szCs w:val="22"/>
        </w:rPr>
        <w:t>, we do not see</w:t>
      </w:r>
      <w:r>
        <w:rPr>
          <w:sz w:val="22"/>
          <w:szCs w:val="22"/>
        </w:rPr>
        <w:t xml:space="preserve"> a need for</w:t>
      </w:r>
      <w:r w:rsidR="001061BC">
        <w:rPr>
          <w:sz w:val="22"/>
          <w:szCs w:val="22"/>
        </w:rPr>
        <w:t xml:space="preserve"> RAN1 </w:t>
      </w:r>
      <w:r>
        <w:rPr>
          <w:sz w:val="22"/>
          <w:szCs w:val="22"/>
        </w:rPr>
        <w:t xml:space="preserve">to </w:t>
      </w:r>
      <w:r w:rsidR="001061BC">
        <w:rPr>
          <w:sz w:val="22"/>
          <w:szCs w:val="22"/>
        </w:rPr>
        <w:t>duplicate effort</w:t>
      </w:r>
      <w:r>
        <w:rPr>
          <w:sz w:val="22"/>
          <w:szCs w:val="22"/>
        </w:rPr>
        <w:t>s</w:t>
      </w:r>
      <w:r w:rsidR="001061BC">
        <w:rPr>
          <w:sz w:val="22"/>
          <w:szCs w:val="22"/>
        </w:rPr>
        <w:t xml:space="preserve"> </w:t>
      </w:r>
      <w:r>
        <w:rPr>
          <w:sz w:val="22"/>
          <w:szCs w:val="22"/>
        </w:rPr>
        <w:t>by</w:t>
      </w:r>
      <w:r w:rsidR="001061BC">
        <w:rPr>
          <w:sz w:val="22"/>
          <w:szCs w:val="22"/>
        </w:rPr>
        <w:t xml:space="preserve"> defin</w:t>
      </w:r>
      <w:r>
        <w:rPr>
          <w:sz w:val="22"/>
          <w:szCs w:val="22"/>
        </w:rPr>
        <w:t>ing</w:t>
      </w:r>
      <w:r w:rsidR="001061BC">
        <w:rPr>
          <w:sz w:val="22"/>
          <w:szCs w:val="22"/>
        </w:rPr>
        <w:t xml:space="preserve"> additional model structure and model parameters.  </w:t>
      </w:r>
    </w:p>
    <w:p w14:paraId="113AB64D" w14:textId="77777777" w:rsidR="00E04D2C" w:rsidRDefault="00E04D2C" w:rsidP="00651DA8">
      <w:pPr>
        <w:rPr>
          <w:sz w:val="22"/>
          <w:szCs w:val="22"/>
        </w:rPr>
      </w:pPr>
    </w:p>
    <w:p w14:paraId="55C7D518" w14:textId="6242D523" w:rsidR="001061BC" w:rsidRDefault="00D437C3" w:rsidP="00651DA8">
      <w:pPr>
        <w:rPr>
          <w:sz w:val="22"/>
          <w:szCs w:val="22"/>
        </w:rPr>
      </w:pPr>
      <w:r>
        <w:rPr>
          <w:sz w:val="22"/>
          <w:szCs w:val="22"/>
        </w:rPr>
        <w:t xml:space="preserve">With the </w:t>
      </w:r>
      <w:r w:rsidR="001061BC">
        <w:rPr>
          <w:sz w:val="22"/>
          <w:szCs w:val="22"/>
        </w:rPr>
        <w:t>model structure and parameters</w:t>
      </w:r>
      <w:r>
        <w:rPr>
          <w:sz w:val="22"/>
          <w:szCs w:val="22"/>
        </w:rPr>
        <w:t xml:space="preserve"> specified</w:t>
      </w:r>
      <w:r w:rsidR="001061BC">
        <w:rPr>
          <w:sz w:val="22"/>
          <w:szCs w:val="22"/>
        </w:rPr>
        <w:t xml:space="preserve"> in RAN4, and additional</w:t>
      </w:r>
      <w:r>
        <w:rPr>
          <w:sz w:val="22"/>
          <w:szCs w:val="22"/>
        </w:rPr>
        <w:t xml:space="preserve"> work in</w:t>
      </w:r>
      <w:r w:rsidR="001061BC">
        <w:rPr>
          <w:sz w:val="22"/>
          <w:szCs w:val="22"/>
        </w:rPr>
        <w:t xml:space="preserve"> SA on non-OTA approach</w:t>
      </w:r>
      <w:r>
        <w:rPr>
          <w:sz w:val="22"/>
          <w:szCs w:val="22"/>
        </w:rPr>
        <w:t>es</w:t>
      </w:r>
      <w:r w:rsidR="001061BC">
        <w:rPr>
          <w:sz w:val="22"/>
          <w:szCs w:val="22"/>
        </w:rPr>
        <w:t xml:space="preserve"> for dataset delivery, the remaining specification aspects for inferencing and performance monitoring are </w:t>
      </w:r>
      <w:r>
        <w:rPr>
          <w:sz w:val="22"/>
          <w:szCs w:val="22"/>
        </w:rPr>
        <w:t xml:space="preserve">largely </w:t>
      </w:r>
      <w:r w:rsidR="001061BC">
        <w:rPr>
          <w:sz w:val="22"/>
          <w:szCs w:val="22"/>
        </w:rPr>
        <w:t xml:space="preserve">similar </w:t>
      </w:r>
      <w:r>
        <w:rPr>
          <w:sz w:val="22"/>
          <w:szCs w:val="22"/>
        </w:rPr>
        <w:t>between</w:t>
      </w:r>
      <w:r w:rsidR="001061BC">
        <w:rPr>
          <w:sz w:val="22"/>
          <w:szCs w:val="22"/>
        </w:rPr>
        <w:t xml:space="preserve"> Direction C and direction A. </w:t>
      </w:r>
    </w:p>
    <w:p w14:paraId="2DA20CF6" w14:textId="77777777" w:rsidR="001061BC" w:rsidRDefault="001061BC" w:rsidP="00651DA8">
      <w:pPr>
        <w:rPr>
          <w:sz w:val="22"/>
          <w:szCs w:val="22"/>
        </w:rPr>
      </w:pPr>
    </w:p>
    <w:p w14:paraId="2B0B634A" w14:textId="6A77F840" w:rsidR="001061BC" w:rsidRPr="001061BC" w:rsidRDefault="001061BC" w:rsidP="001061BC">
      <w:pPr>
        <w:tabs>
          <w:tab w:val="left" w:pos="432"/>
        </w:tabs>
        <w:rPr>
          <w:b/>
          <w:bCs/>
          <w:sz w:val="22"/>
          <w:szCs w:val="22"/>
        </w:rPr>
      </w:pPr>
      <w:r w:rsidRPr="001061BC">
        <w:rPr>
          <w:b/>
          <w:bCs/>
          <w:sz w:val="22"/>
          <w:szCs w:val="22"/>
        </w:rPr>
        <w:t>Proposal</w:t>
      </w:r>
      <w:r>
        <w:rPr>
          <w:b/>
          <w:bCs/>
          <w:sz w:val="22"/>
          <w:szCs w:val="22"/>
        </w:rPr>
        <w:t xml:space="preserve"> 1</w:t>
      </w:r>
      <w:r w:rsidRPr="001061BC">
        <w:rPr>
          <w:b/>
          <w:bCs/>
          <w:sz w:val="22"/>
          <w:szCs w:val="22"/>
        </w:rPr>
        <w:t xml:space="preserve">: </w:t>
      </w:r>
      <w:r w:rsidRPr="001061BC">
        <w:rPr>
          <w:b/>
          <w:bCs/>
          <w:sz w:val="22"/>
          <w:szCs w:val="22"/>
        </w:rPr>
        <w:t xml:space="preserve">For inter-vendor training collaboration </w:t>
      </w:r>
      <w:r w:rsidR="00D437C3">
        <w:rPr>
          <w:b/>
          <w:bCs/>
          <w:sz w:val="22"/>
          <w:szCs w:val="22"/>
        </w:rPr>
        <w:t xml:space="preserve">under </w:t>
      </w:r>
      <w:r w:rsidRPr="001061BC">
        <w:rPr>
          <w:b/>
          <w:bCs/>
          <w:sz w:val="22"/>
          <w:szCs w:val="22"/>
        </w:rPr>
        <w:t>direction C</w:t>
      </w:r>
      <w:r w:rsidR="002A3BBC">
        <w:rPr>
          <w:b/>
          <w:bCs/>
          <w:sz w:val="22"/>
          <w:szCs w:val="22"/>
        </w:rPr>
        <w:t xml:space="preserve"> and direction A</w:t>
      </w:r>
      <w:r w:rsidR="00D437C3">
        <w:rPr>
          <w:b/>
          <w:bCs/>
          <w:sz w:val="22"/>
          <w:szCs w:val="22"/>
        </w:rPr>
        <w:t>,</w:t>
      </w:r>
      <w:r w:rsidR="002A3BBC">
        <w:rPr>
          <w:b/>
          <w:bCs/>
          <w:sz w:val="22"/>
          <w:szCs w:val="22"/>
        </w:rPr>
        <w:t xml:space="preserve"> option 3a-1</w:t>
      </w:r>
      <w:r w:rsidRPr="001061BC">
        <w:rPr>
          <w:b/>
          <w:bCs/>
          <w:sz w:val="22"/>
          <w:szCs w:val="22"/>
        </w:rPr>
        <w:t xml:space="preserve">, </w:t>
      </w:r>
      <w:r w:rsidR="002A3BBC">
        <w:rPr>
          <w:b/>
          <w:bCs/>
          <w:sz w:val="22"/>
          <w:szCs w:val="22"/>
        </w:rPr>
        <w:t xml:space="preserve">the reference model structure and parameters reuse </w:t>
      </w:r>
      <w:r w:rsidRPr="001061BC">
        <w:rPr>
          <w:b/>
          <w:bCs/>
          <w:sz w:val="22"/>
          <w:szCs w:val="22"/>
        </w:rPr>
        <w:t>RAN4 specified model and parameters</w:t>
      </w:r>
      <w:r w:rsidR="002A3BBC">
        <w:rPr>
          <w:b/>
          <w:bCs/>
          <w:sz w:val="22"/>
          <w:szCs w:val="22"/>
        </w:rPr>
        <w:t xml:space="preserve">.  </w:t>
      </w:r>
      <w:r w:rsidRPr="001061BC">
        <w:rPr>
          <w:b/>
          <w:bCs/>
          <w:sz w:val="22"/>
          <w:szCs w:val="22"/>
        </w:rPr>
        <w:t xml:space="preserve"> </w:t>
      </w:r>
    </w:p>
    <w:p w14:paraId="75F6069D" w14:textId="6EECD97C" w:rsidR="001061BC" w:rsidRPr="001061BC" w:rsidRDefault="001061BC" w:rsidP="00651DA8">
      <w:pPr>
        <w:rPr>
          <w:b/>
          <w:bCs/>
          <w:sz w:val="22"/>
          <w:szCs w:val="22"/>
        </w:rPr>
      </w:pPr>
      <w:r w:rsidRPr="001061BC">
        <w:rPr>
          <w:b/>
          <w:bCs/>
          <w:sz w:val="22"/>
          <w:szCs w:val="22"/>
        </w:rPr>
        <w:t xml:space="preserve"> </w:t>
      </w:r>
    </w:p>
    <w:p w14:paraId="58EAFE1B" w14:textId="6EB407F2" w:rsidR="002A3BBC" w:rsidRPr="001061BC" w:rsidRDefault="002A3BBC" w:rsidP="002A3BBC">
      <w:pPr>
        <w:tabs>
          <w:tab w:val="left" w:pos="432"/>
        </w:tabs>
        <w:rPr>
          <w:b/>
          <w:bCs/>
          <w:sz w:val="22"/>
          <w:szCs w:val="22"/>
        </w:rPr>
      </w:pPr>
      <w:r w:rsidRPr="001061BC">
        <w:rPr>
          <w:b/>
          <w:bCs/>
          <w:sz w:val="22"/>
          <w:szCs w:val="22"/>
        </w:rPr>
        <w:t>Proposal</w:t>
      </w:r>
      <w:r>
        <w:rPr>
          <w:b/>
          <w:bCs/>
          <w:sz w:val="22"/>
          <w:szCs w:val="22"/>
        </w:rPr>
        <w:t xml:space="preserve"> </w:t>
      </w:r>
      <w:r>
        <w:rPr>
          <w:b/>
          <w:bCs/>
          <w:sz w:val="22"/>
          <w:szCs w:val="22"/>
        </w:rPr>
        <w:t>2</w:t>
      </w:r>
      <w:r w:rsidRPr="001061BC">
        <w:rPr>
          <w:b/>
          <w:bCs/>
          <w:sz w:val="22"/>
          <w:szCs w:val="22"/>
        </w:rPr>
        <w:t xml:space="preserve">: </w:t>
      </w:r>
      <w:r w:rsidRPr="002A3BBC">
        <w:rPr>
          <w:b/>
          <w:bCs/>
          <w:sz w:val="22"/>
          <w:szCs w:val="22"/>
        </w:rPr>
        <w:t>Recommend RAN1 to specify 4-1 with non-OTA dataset delivery</w:t>
      </w:r>
      <w:r>
        <w:rPr>
          <w:b/>
          <w:bCs/>
          <w:sz w:val="22"/>
          <w:szCs w:val="22"/>
        </w:rPr>
        <w:t xml:space="preserve">, with </w:t>
      </w:r>
      <w:r w:rsidRPr="002A3BBC">
        <w:rPr>
          <w:b/>
          <w:bCs/>
          <w:sz w:val="22"/>
          <w:szCs w:val="22"/>
        </w:rPr>
        <w:t>RAN4 specified model structure and parameters</w:t>
      </w:r>
      <w:r>
        <w:rPr>
          <w:b/>
          <w:bCs/>
          <w:sz w:val="22"/>
          <w:szCs w:val="22"/>
        </w:rPr>
        <w:t xml:space="preserve"> for Direction C</w:t>
      </w:r>
      <w:r w:rsidRPr="002A3BBC">
        <w:rPr>
          <w:b/>
          <w:bCs/>
          <w:sz w:val="22"/>
          <w:szCs w:val="22"/>
        </w:rPr>
        <w:t xml:space="preserve">.  </w:t>
      </w:r>
      <w:r>
        <w:rPr>
          <w:b/>
          <w:bCs/>
          <w:sz w:val="22"/>
          <w:szCs w:val="22"/>
        </w:rPr>
        <w:t xml:space="preserve"> </w:t>
      </w:r>
    </w:p>
    <w:p w14:paraId="28382B81" w14:textId="597C84AE" w:rsidR="00651DA8" w:rsidRDefault="002A3BBC" w:rsidP="00651DA8">
      <w:pPr>
        <w:rPr>
          <w:sz w:val="22"/>
          <w:szCs w:val="22"/>
        </w:rPr>
      </w:pPr>
      <w:r>
        <w:rPr>
          <w:sz w:val="22"/>
          <w:szCs w:val="22"/>
        </w:rPr>
        <w:t xml:space="preserve"> </w:t>
      </w:r>
    </w:p>
    <w:p w14:paraId="373B22DA" w14:textId="17ABEDEB" w:rsidR="00651DA8" w:rsidRPr="008C64CF" w:rsidRDefault="00651DA8" w:rsidP="00651DA8">
      <w:pPr>
        <w:pStyle w:val="Heading2"/>
      </w:pPr>
      <w:r>
        <w:t xml:space="preserve">Discussion on performance monitoring  </w:t>
      </w:r>
    </w:p>
    <w:p w14:paraId="72B4DC56" w14:textId="77777777" w:rsidR="00651DA8" w:rsidRDefault="00651DA8" w:rsidP="00651DA8"/>
    <w:p w14:paraId="1F75B299" w14:textId="77777777" w:rsidR="00651DA8" w:rsidRPr="002A3BBC" w:rsidRDefault="00651DA8" w:rsidP="00651DA8">
      <w:pPr>
        <w:rPr>
          <w:sz w:val="22"/>
          <w:szCs w:val="22"/>
        </w:rPr>
      </w:pPr>
      <w:r w:rsidRPr="002A3BBC">
        <w:rPr>
          <w:sz w:val="22"/>
          <w:szCs w:val="22"/>
        </w:rPr>
        <w:t xml:space="preserve">In RAN1 #116, different cases have been agreed for time-frequency-spatial domain CSI compression. In RAN1 #118, it was agreed that case 2 and case 3 are prioritized for study, as the amount of evaluation work is mainly focused on these two cases. We also observe that case 4 is a combination of case 2 and case 3, which can be enabled naturally once case 2 and case 3 are specified. </w:t>
      </w:r>
    </w:p>
    <w:p w14:paraId="5CD72D9A" w14:textId="77777777" w:rsidR="0043285F" w:rsidRDefault="0043285F" w:rsidP="00651DA8"/>
    <w:p w14:paraId="6BC39F74" w14:textId="77777777" w:rsidR="002A3BBC" w:rsidRDefault="002A3BBC" w:rsidP="00651DA8"/>
    <w:p w14:paraId="1E157BE6" w14:textId="77777777" w:rsidR="002A3BBC" w:rsidRDefault="002A3BBC" w:rsidP="00651DA8"/>
    <w:p w14:paraId="3CB7C5A3" w14:textId="77777777" w:rsidR="002A3BBC" w:rsidRDefault="002A3BBC" w:rsidP="00651DA8"/>
    <w:p w14:paraId="5362C851" w14:textId="77777777" w:rsidR="002A3BBC" w:rsidRDefault="002A3BBC" w:rsidP="00651DA8"/>
    <w:p w14:paraId="01516BE1" w14:textId="2BCCF7F2" w:rsidR="00651DA8" w:rsidRDefault="00651DA8" w:rsidP="00651DA8"/>
    <w:p w14:paraId="2BA4577A" w14:textId="2DF81BA1" w:rsidR="00651DA8" w:rsidRDefault="00651DA8" w:rsidP="00651DA8"/>
    <w:p w14:paraId="5ABCBAC3" w14:textId="60D6512E" w:rsidR="00651DA8" w:rsidRDefault="00651DA8" w:rsidP="00651DA8"/>
    <w:p w14:paraId="1555AF36" w14:textId="7150D933" w:rsidR="00651DA8" w:rsidRDefault="000B4A22" w:rsidP="00651DA8">
      <w:r>
        <w:rPr>
          <w:noProof/>
          <w:lang w:val="en-GB"/>
        </w:rPr>
        <mc:AlternateContent>
          <mc:Choice Requires="wps">
            <w:drawing>
              <wp:anchor distT="0" distB="0" distL="114300" distR="114300" simplePos="0" relativeHeight="251700224" behindDoc="0" locked="0" layoutInCell="1" allowOverlap="1" wp14:anchorId="4B5D0829" wp14:editId="58BFDCE1">
                <wp:simplePos x="0" y="0"/>
                <wp:positionH relativeFrom="column">
                  <wp:posOffset>40005</wp:posOffset>
                </wp:positionH>
                <wp:positionV relativeFrom="paragraph">
                  <wp:posOffset>-520065</wp:posOffset>
                </wp:positionV>
                <wp:extent cx="5650039" cy="1926566"/>
                <wp:effectExtent l="0" t="0" r="14605" b="17145"/>
                <wp:wrapNone/>
                <wp:docPr id="1038795435" name="Text Box 2"/>
                <wp:cNvGraphicFramePr/>
                <a:graphic xmlns:a="http://schemas.openxmlformats.org/drawingml/2006/main">
                  <a:graphicData uri="http://schemas.microsoft.com/office/word/2010/wordprocessingShape">
                    <wps:wsp>
                      <wps:cNvSpPr txBox="1"/>
                      <wps:spPr>
                        <a:xfrm>
                          <a:off x="0" y="0"/>
                          <a:ext cx="5650039" cy="1926566"/>
                        </a:xfrm>
                        <a:prstGeom prst="rect">
                          <a:avLst/>
                        </a:prstGeom>
                        <a:solidFill>
                          <a:schemeClr val="lt1"/>
                        </a:solidFill>
                        <a:ln w="6350">
                          <a:solidFill>
                            <a:prstClr val="black"/>
                          </a:solidFill>
                        </a:ln>
                      </wps:spPr>
                      <wps:txbx>
                        <w:txbxContent>
                          <w:p w14:paraId="6DC036B2" w14:textId="77777777" w:rsidR="00651DA8" w:rsidRPr="00464BF7" w:rsidRDefault="00651DA8" w:rsidP="00651DA8">
                            <w:pPr>
                              <w:rPr>
                                <w:b/>
                                <w:bCs/>
                                <w:sz w:val="22"/>
                                <w:szCs w:val="22"/>
                                <w:lang w:val="en-GB" w:eastAsia="x-none"/>
                              </w:rPr>
                            </w:pPr>
                            <w:r w:rsidRPr="00464BF7">
                              <w:rPr>
                                <w:rFonts w:hint="eastAsia"/>
                                <w:b/>
                                <w:bCs/>
                                <w:sz w:val="22"/>
                                <w:szCs w:val="22"/>
                                <w:lang w:val="en-GB" w:eastAsia="x-none"/>
                              </w:rPr>
                              <w:t>Agreement</w:t>
                            </w:r>
                          </w:p>
                          <w:p w14:paraId="01FF3D3C" w14:textId="77777777" w:rsidR="00651DA8" w:rsidRPr="00464BF7" w:rsidRDefault="00651DA8" w:rsidP="00651DA8">
                            <w:pPr>
                              <w:rPr>
                                <w:sz w:val="22"/>
                                <w:szCs w:val="22"/>
                                <w:lang w:val="en-GB" w:eastAsia="x-none"/>
                              </w:rPr>
                            </w:pPr>
                            <w:r w:rsidRPr="00464BF7">
                              <w:rPr>
                                <w:sz w:val="22"/>
                                <w:szCs w:val="22"/>
                                <w:lang w:val="en-GB" w:eastAsia="x-none"/>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651DA8" w:rsidRPr="00464BF7" w14:paraId="3EF18F5C" w14:textId="77777777" w:rsidTr="009B1210">
                              <w:tc>
                                <w:tcPr>
                                  <w:tcW w:w="779" w:type="dxa"/>
                                  <w:shd w:val="clear" w:color="auto" w:fill="auto"/>
                                </w:tcPr>
                                <w:p w14:paraId="37DCCFEF" w14:textId="77777777" w:rsidR="00651DA8" w:rsidRPr="00464BF7" w:rsidRDefault="00651DA8" w:rsidP="00810459">
                                  <w:pPr>
                                    <w:rPr>
                                      <w:sz w:val="22"/>
                                      <w:szCs w:val="22"/>
                                      <w:lang w:val="en-GB" w:eastAsia="x-none"/>
                                    </w:rPr>
                                  </w:pPr>
                                  <w:r w:rsidRPr="00464BF7">
                                    <w:rPr>
                                      <w:sz w:val="22"/>
                                      <w:szCs w:val="22"/>
                                      <w:lang w:val="en-GB" w:eastAsia="x-none"/>
                                    </w:rPr>
                                    <w:t>Case</w:t>
                                  </w:r>
                                </w:p>
                              </w:tc>
                              <w:tc>
                                <w:tcPr>
                                  <w:tcW w:w="1506" w:type="dxa"/>
                                  <w:shd w:val="clear" w:color="auto" w:fill="auto"/>
                                </w:tcPr>
                                <w:p w14:paraId="2D21D2F4" w14:textId="77777777" w:rsidR="00651DA8" w:rsidRPr="00464BF7" w:rsidRDefault="00651DA8" w:rsidP="00810459">
                                  <w:pPr>
                                    <w:rPr>
                                      <w:sz w:val="22"/>
                                      <w:szCs w:val="22"/>
                                      <w:lang w:val="en-GB" w:eastAsia="x-none"/>
                                    </w:rPr>
                                  </w:pPr>
                                  <w:r w:rsidRPr="00464BF7">
                                    <w:rPr>
                                      <w:sz w:val="22"/>
                                      <w:szCs w:val="22"/>
                                      <w:lang w:val="en-GB" w:eastAsia="x-none"/>
                                    </w:rPr>
                                    <w:t>Target CSI slot(s)</w:t>
                                  </w:r>
                                </w:p>
                              </w:tc>
                              <w:tc>
                                <w:tcPr>
                                  <w:tcW w:w="3380" w:type="dxa"/>
                                  <w:shd w:val="clear" w:color="auto" w:fill="auto"/>
                                </w:tcPr>
                                <w:p w14:paraId="05A69DEE" w14:textId="77777777" w:rsidR="00651DA8" w:rsidRPr="00464BF7" w:rsidRDefault="00651DA8" w:rsidP="00810459">
                                  <w:pPr>
                                    <w:rPr>
                                      <w:sz w:val="22"/>
                                      <w:szCs w:val="22"/>
                                      <w:lang w:val="en-GB" w:eastAsia="x-none"/>
                                    </w:rPr>
                                  </w:pPr>
                                  <w:r w:rsidRPr="00464BF7">
                                    <w:rPr>
                                      <w:sz w:val="22"/>
                                      <w:szCs w:val="22"/>
                                      <w:lang w:val="en-GB" w:eastAsia="x-none"/>
                                    </w:rPr>
                                    <w:t>Whether the UE uses past CSI information</w:t>
                                  </w:r>
                                </w:p>
                              </w:tc>
                              <w:tc>
                                <w:tcPr>
                                  <w:tcW w:w="3690" w:type="dxa"/>
                                  <w:shd w:val="clear" w:color="auto" w:fill="auto"/>
                                </w:tcPr>
                                <w:p w14:paraId="64056B48" w14:textId="77777777" w:rsidR="00651DA8" w:rsidRPr="00464BF7" w:rsidRDefault="00651DA8" w:rsidP="00810459">
                                  <w:pPr>
                                    <w:rPr>
                                      <w:sz w:val="22"/>
                                      <w:szCs w:val="22"/>
                                      <w:lang w:val="en-GB" w:eastAsia="x-none"/>
                                    </w:rPr>
                                  </w:pPr>
                                  <w:r w:rsidRPr="00464BF7">
                                    <w:rPr>
                                      <w:sz w:val="22"/>
                                      <w:szCs w:val="22"/>
                                      <w:lang w:val="en-GB" w:eastAsia="x-none"/>
                                    </w:rPr>
                                    <w:t>Whether the network uses past CSI information</w:t>
                                  </w:r>
                                </w:p>
                              </w:tc>
                            </w:tr>
                            <w:tr w:rsidR="00651DA8" w:rsidRPr="00464BF7" w14:paraId="71609EA4" w14:textId="77777777" w:rsidTr="009B1210">
                              <w:tc>
                                <w:tcPr>
                                  <w:tcW w:w="779" w:type="dxa"/>
                                  <w:shd w:val="clear" w:color="auto" w:fill="auto"/>
                                </w:tcPr>
                                <w:p w14:paraId="54158CF8" w14:textId="77777777" w:rsidR="00651DA8" w:rsidRPr="00464BF7" w:rsidRDefault="00651DA8" w:rsidP="00810459">
                                  <w:pPr>
                                    <w:rPr>
                                      <w:sz w:val="22"/>
                                      <w:szCs w:val="22"/>
                                      <w:lang w:val="en-GB" w:eastAsia="x-none"/>
                                    </w:rPr>
                                  </w:pPr>
                                  <w:r w:rsidRPr="00464BF7">
                                    <w:rPr>
                                      <w:sz w:val="22"/>
                                      <w:szCs w:val="22"/>
                                      <w:lang w:val="en-GB" w:eastAsia="x-none"/>
                                    </w:rPr>
                                    <w:t>0</w:t>
                                  </w:r>
                                </w:p>
                              </w:tc>
                              <w:tc>
                                <w:tcPr>
                                  <w:tcW w:w="1506" w:type="dxa"/>
                                  <w:shd w:val="clear" w:color="auto" w:fill="auto"/>
                                </w:tcPr>
                                <w:p w14:paraId="59CDEA0C"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4B98B409" w14:textId="77777777" w:rsidR="00651DA8" w:rsidRPr="00464BF7" w:rsidRDefault="00651DA8" w:rsidP="00810459">
                                  <w:pPr>
                                    <w:rPr>
                                      <w:sz w:val="22"/>
                                      <w:szCs w:val="22"/>
                                      <w:lang w:val="en-GB" w:eastAsia="x-none"/>
                                    </w:rPr>
                                  </w:pPr>
                                  <w:r w:rsidRPr="00464BF7">
                                    <w:rPr>
                                      <w:sz w:val="22"/>
                                      <w:szCs w:val="22"/>
                                      <w:lang w:val="en-GB" w:eastAsia="x-none"/>
                                    </w:rPr>
                                    <w:t>No</w:t>
                                  </w:r>
                                </w:p>
                              </w:tc>
                              <w:tc>
                                <w:tcPr>
                                  <w:tcW w:w="3690" w:type="dxa"/>
                                  <w:shd w:val="clear" w:color="auto" w:fill="auto"/>
                                </w:tcPr>
                                <w:p w14:paraId="3C3FA9C4"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418A7071" w14:textId="77777777" w:rsidTr="009B1210">
                              <w:tc>
                                <w:tcPr>
                                  <w:tcW w:w="779" w:type="dxa"/>
                                  <w:shd w:val="clear" w:color="auto" w:fill="auto"/>
                                </w:tcPr>
                                <w:p w14:paraId="22B2DCA3" w14:textId="77777777" w:rsidR="00651DA8" w:rsidRPr="00464BF7" w:rsidRDefault="00651DA8" w:rsidP="00810459">
                                  <w:pPr>
                                    <w:rPr>
                                      <w:sz w:val="22"/>
                                      <w:szCs w:val="22"/>
                                      <w:lang w:val="en-GB" w:eastAsia="x-none"/>
                                    </w:rPr>
                                  </w:pPr>
                                  <w:r w:rsidRPr="00464BF7">
                                    <w:rPr>
                                      <w:sz w:val="22"/>
                                      <w:szCs w:val="22"/>
                                      <w:lang w:val="en-GB" w:eastAsia="x-none"/>
                                    </w:rPr>
                                    <w:t>1</w:t>
                                  </w:r>
                                </w:p>
                              </w:tc>
                              <w:tc>
                                <w:tcPr>
                                  <w:tcW w:w="1506" w:type="dxa"/>
                                  <w:shd w:val="clear" w:color="auto" w:fill="auto"/>
                                </w:tcPr>
                                <w:p w14:paraId="42C711A3"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69FC6B6F"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13B27DA2"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006B5667" w14:textId="77777777" w:rsidTr="009B1210">
                              <w:tc>
                                <w:tcPr>
                                  <w:tcW w:w="779" w:type="dxa"/>
                                  <w:shd w:val="clear" w:color="auto" w:fill="auto"/>
                                </w:tcPr>
                                <w:p w14:paraId="7708688D" w14:textId="77777777" w:rsidR="00651DA8" w:rsidRPr="00464BF7" w:rsidRDefault="00651DA8" w:rsidP="00810459">
                                  <w:pPr>
                                    <w:rPr>
                                      <w:sz w:val="22"/>
                                      <w:szCs w:val="22"/>
                                      <w:lang w:val="en-GB" w:eastAsia="x-none"/>
                                    </w:rPr>
                                  </w:pPr>
                                  <w:r w:rsidRPr="00464BF7">
                                    <w:rPr>
                                      <w:sz w:val="22"/>
                                      <w:szCs w:val="22"/>
                                      <w:lang w:val="en-GB" w:eastAsia="x-none"/>
                                    </w:rPr>
                                    <w:t>2</w:t>
                                  </w:r>
                                </w:p>
                              </w:tc>
                              <w:tc>
                                <w:tcPr>
                                  <w:tcW w:w="1506" w:type="dxa"/>
                                  <w:shd w:val="clear" w:color="auto" w:fill="auto"/>
                                </w:tcPr>
                                <w:p w14:paraId="189FF0B2"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4AE19FB9"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4CB96BDA" w14:textId="77777777" w:rsidR="00651DA8" w:rsidRPr="00464BF7" w:rsidRDefault="00651DA8" w:rsidP="00810459">
                                  <w:pPr>
                                    <w:rPr>
                                      <w:sz w:val="22"/>
                                      <w:szCs w:val="22"/>
                                      <w:lang w:val="en-GB" w:eastAsia="x-none"/>
                                    </w:rPr>
                                  </w:pPr>
                                  <w:r w:rsidRPr="00464BF7">
                                    <w:rPr>
                                      <w:sz w:val="22"/>
                                      <w:szCs w:val="22"/>
                                      <w:lang w:val="en-GB" w:eastAsia="x-none"/>
                                    </w:rPr>
                                    <w:t>Yes</w:t>
                                  </w:r>
                                </w:p>
                              </w:tc>
                            </w:tr>
                            <w:tr w:rsidR="00651DA8" w:rsidRPr="00464BF7" w14:paraId="0BE28A85" w14:textId="77777777" w:rsidTr="009B1210">
                              <w:tc>
                                <w:tcPr>
                                  <w:tcW w:w="779" w:type="dxa"/>
                                  <w:shd w:val="clear" w:color="auto" w:fill="auto"/>
                                </w:tcPr>
                                <w:p w14:paraId="30DE567B" w14:textId="77777777" w:rsidR="00651DA8" w:rsidRPr="00464BF7" w:rsidRDefault="00651DA8" w:rsidP="00810459">
                                  <w:pPr>
                                    <w:rPr>
                                      <w:sz w:val="22"/>
                                      <w:szCs w:val="22"/>
                                      <w:lang w:val="en-GB" w:eastAsia="x-none"/>
                                    </w:rPr>
                                  </w:pPr>
                                  <w:r w:rsidRPr="00464BF7">
                                    <w:rPr>
                                      <w:sz w:val="22"/>
                                      <w:szCs w:val="22"/>
                                      <w:lang w:val="en-GB" w:eastAsia="x-none"/>
                                    </w:rPr>
                                    <w:t>3</w:t>
                                  </w:r>
                                </w:p>
                              </w:tc>
                              <w:tc>
                                <w:tcPr>
                                  <w:tcW w:w="1506" w:type="dxa"/>
                                  <w:shd w:val="clear" w:color="auto" w:fill="auto"/>
                                </w:tcPr>
                                <w:p w14:paraId="5CA874D7" w14:textId="77777777" w:rsidR="00651DA8" w:rsidRPr="00464BF7" w:rsidRDefault="00651DA8" w:rsidP="00810459">
                                  <w:pPr>
                                    <w:rPr>
                                      <w:sz w:val="22"/>
                                      <w:szCs w:val="22"/>
                                      <w:lang w:val="en-GB" w:eastAsia="x-none"/>
                                    </w:rPr>
                                  </w:pPr>
                                  <w:r w:rsidRPr="00464BF7">
                                    <w:rPr>
                                      <w:sz w:val="22"/>
                                      <w:szCs w:val="22"/>
                                      <w:lang w:val="en-GB" w:eastAsia="x-none"/>
                                    </w:rPr>
                                    <w:t>Future slot(s)</w:t>
                                  </w:r>
                                </w:p>
                              </w:tc>
                              <w:tc>
                                <w:tcPr>
                                  <w:tcW w:w="3380" w:type="dxa"/>
                                  <w:shd w:val="clear" w:color="auto" w:fill="auto"/>
                                </w:tcPr>
                                <w:p w14:paraId="45973E60"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5640B813"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6DEB262E" w14:textId="77777777" w:rsidTr="009B1210">
                              <w:tc>
                                <w:tcPr>
                                  <w:tcW w:w="779" w:type="dxa"/>
                                  <w:shd w:val="clear" w:color="auto" w:fill="auto"/>
                                </w:tcPr>
                                <w:p w14:paraId="0CE8CD16" w14:textId="77777777" w:rsidR="00651DA8" w:rsidRPr="00464BF7" w:rsidRDefault="00651DA8" w:rsidP="00810459">
                                  <w:pPr>
                                    <w:rPr>
                                      <w:sz w:val="22"/>
                                      <w:szCs w:val="22"/>
                                      <w:lang w:val="en-GB" w:eastAsia="x-none"/>
                                    </w:rPr>
                                  </w:pPr>
                                  <w:r w:rsidRPr="00464BF7">
                                    <w:rPr>
                                      <w:sz w:val="22"/>
                                      <w:szCs w:val="22"/>
                                      <w:lang w:val="en-GB" w:eastAsia="x-none"/>
                                    </w:rPr>
                                    <w:t>4</w:t>
                                  </w:r>
                                </w:p>
                              </w:tc>
                              <w:tc>
                                <w:tcPr>
                                  <w:tcW w:w="1506" w:type="dxa"/>
                                  <w:shd w:val="clear" w:color="auto" w:fill="auto"/>
                                </w:tcPr>
                                <w:p w14:paraId="5A108461" w14:textId="77777777" w:rsidR="00651DA8" w:rsidRPr="00464BF7" w:rsidRDefault="00651DA8" w:rsidP="00810459">
                                  <w:pPr>
                                    <w:rPr>
                                      <w:sz w:val="22"/>
                                      <w:szCs w:val="22"/>
                                      <w:lang w:val="en-GB" w:eastAsia="x-none"/>
                                    </w:rPr>
                                  </w:pPr>
                                  <w:r w:rsidRPr="00464BF7">
                                    <w:rPr>
                                      <w:sz w:val="22"/>
                                      <w:szCs w:val="22"/>
                                      <w:lang w:val="en-GB" w:eastAsia="x-none"/>
                                    </w:rPr>
                                    <w:t>Future slot(s)</w:t>
                                  </w:r>
                                </w:p>
                              </w:tc>
                              <w:tc>
                                <w:tcPr>
                                  <w:tcW w:w="3380" w:type="dxa"/>
                                  <w:shd w:val="clear" w:color="auto" w:fill="auto"/>
                                </w:tcPr>
                                <w:p w14:paraId="46B370B4"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6CF77FB5" w14:textId="77777777" w:rsidR="00651DA8" w:rsidRPr="00464BF7" w:rsidRDefault="00651DA8" w:rsidP="00810459">
                                  <w:pPr>
                                    <w:rPr>
                                      <w:sz w:val="22"/>
                                      <w:szCs w:val="22"/>
                                      <w:lang w:val="en-GB" w:eastAsia="x-none"/>
                                    </w:rPr>
                                  </w:pPr>
                                  <w:r w:rsidRPr="00464BF7">
                                    <w:rPr>
                                      <w:sz w:val="22"/>
                                      <w:szCs w:val="22"/>
                                      <w:lang w:val="en-GB" w:eastAsia="x-none"/>
                                    </w:rPr>
                                    <w:t>Yes</w:t>
                                  </w:r>
                                </w:p>
                              </w:tc>
                            </w:tr>
                            <w:tr w:rsidR="00651DA8" w:rsidRPr="00464BF7" w14:paraId="7BAA1335" w14:textId="77777777" w:rsidTr="009B1210">
                              <w:tc>
                                <w:tcPr>
                                  <w:tcW w:w="779" w:type="dxa"/>
                                  <w:shd w:val="clear" w:color="auto" w:fill="auto"/>
                                </w:tcPr>
                                <w:p w14:paraId="7124B469" w14:textId="77777777" w:rsidR="00651DA8" w:rsidRPr="00464BF7" w:rsidRDefault="00651DA8" w:rsidP="00810459">
                                  <w:pPr>
                                    <w:rPr>
                                      <w:sz w:val="22"/>
                                      <w:szCs w:val="22"/>
                                      <w:lang w:val="en-GB" w:eastAsia="x-none"/>
                                    </w:rPr>
                                  </w:pPr>
                                  <w:r w:rsidRPr="00464BF7">
                                    <w:rPr>
                                      <w:sz w:val="22"/>
                                      <w:szCs w:val="22"/>
                                      <w:lang w:val="en-GB" w:eastAsia="x-none"/>
                                    </w:rPr>
                                    <w:t>5</w:t>
                                  </w:r>
                                </w:p>
                              </w:tc>
                              <w:tc>
                                <w:tcPr>
                                  <w:tcW w:w="1506" w:type="dxa"/>
                                  <w:shd w:val="clear" w:color="auto" w:fill="auto"/>
                                </w:tcPr>
                                <w:p w14:paraId="282A0A2B"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6FD4EE5B" w14:textId="77777777" w:rsidR="00651DA8" w:rsidRPr="00464BF7" w:rsidRDefault="00651DA8" w:rsidP="00810459">
                                  <w:pPr>
                                    <w:rPr>
                                      <w:sz w:val="22"/>
                                      <w:szCs w:val="22"/>
                                      <w:lang w:val="en-GB" w:eastAsia="x-none"/>
                                    </w:rPr>
                                  </w:pPr>
                                  <w:r w:rsidRPr="00464BF7">
                                    <w:rPr>
                                      <w:sz w:val="22"/>
                                      <w:szCs w:val="22"/>
                                      <w:lang w:val="en-GB" w:eastAsia="x-none"/>
                                    </w:rPr>
                                    <w:t>No</w:t>
                                  </w:r>
                                </w:p>
                              </w:tc>
                              <w:tc>
                                <w:tcPr>
                                  <w:tcW w:w="3690" w:type="dxa"/>
                                  <w:shd w:val="clear" w:color="auto" w:fill="auto"/>
                                </w:tcPr>
                                <w:p w14:paraId="56C917FC" w14:textId="77777777" w:rsidR="00651DA8" w:rsidRPr="00464BF7" w:rsidRDefault="00651DA8" w:rsidP="00810459">
                                  <w:pPr>
                                    <w:rPr>
                                      <w:sz w:val="22"/>
                                      <w:szCs w:val="22"/>
                                      <w:lang w:val="en-GB" w:eastAsia="x-none"/>
                                    </w:rPr>
                                  </w:pPr>
                                  <w:r w:rsidRPr="00464BF7">
                                    <w:rPr>
                                      <w:sz w:val="22"/>
                                      <w:szCs w:val="22"/>
                                      <w:lang w:val="en-GB" w:eastAsia="x-none"/>
                                    </w:rPr>
                                    <w:t>Yes</w:t>
                                  </w:r>
                                </w:p>
                              </w:tc>
                            </w:tr>
                          </w:tbl>
                          <w:p w14:paraId="46AFD157" w14:textId="77777777" w:rsidR="00651DA8" w:rsidRPr="00464BF7" w:rsidRDefault="00651DA8" w:rsidP="00651DA8">
                            <w:pPr>
                              <w:rPr>
                                <w:i/>
                                <w:iCs/>
                                <w:sz w:val="22"/>
                                <w:szCs w:val="22"/>
                                <w:lang w:val="en-GB" w:eastAsia="x-none"/>
                              </w:rPr>
                            </w:pPr>
                          </w:p>
                          <w:p w14:paraId="61FEBE76" w14:textId="77777777" w:rsidR="00651DA8" w:rsidRPr="00810459" w:rsidRDefault="00651DA8" w:rsidP="00651DA8">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5D0829" id="Text Box 2" o:spid="_x0000_s1029" type="#_x0000_t202" style="position:absolute;margin-left:3.15pt;margin-top:-40.95pt;width:444.9pt;height:151.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" fillcolor="white [3201]" strokeweight=".5pt">
                <v:textbox>
                  <w:txbxContent>
                    <w:p w14:paraId="6DC036B2" w14:textId="77777777" w:rsidR="00651DA8" w:rsidRPr="00464BF7" w:rsidRDefault="00651DA8" w:rsidP="00651DA8">
                      <w:pPr>
                        <w:rPr>
                          <w:b/>
                          <w:bCs/>
                          <w:sz w:val="22"/>
                          <w:szCs w:val="22"/>
                          <w:lang w:val="en-GB" w:eastAsia="x-none"/>
                        </w:rPr>
                      </w:pPr>
                      <w:r w:rsidRPr="00464BF7">
                        <w:rPr>
                          <w:rFonts w:hint="eastAsia"/>
                          <w:b/>
                          <w:bCs/>
                          <w:sz w:val="22"/>
                          <w:szCs w:val="22"/>
                          <w:lang w:val="en-GB" w:eastAsia="x-none"/>
                        </w:rPr>
                        <w:t>Agreement</w:t>
                      </w:r>
                    </w:p>
                    <w:p w14:paraId="01FF3D3C" w14:textId="77777777" w:rsidR="00651DA8" w:rsidRPr="00464BF7" w:rsidRDefault="00651DA8" w:rsidP="00651DA8">
                      <w:pPr>
                        <w:rPr>
                          <w:sz w:val="22"/>
                          <w:szCs w:val="22"/>
                          <w:lang w:val="en-GB" w:eastAsia="x-none"/>
                        </w:rPr>
                      </w:pPr>
                      <w:r w:rsidRPr="00464BF7">
                        <w:rPr>
                          <w:sz w:val="22"/>
                          <w:szCs w:val="22"/>
                          <w:lang w:val="en-GB" w:eastAsia="x-none"/>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651DA8" w:rsidRPr="00464BF7" w14:paraId="3EF18F5C" w14:textId="77777777" w:rsidTr="009B1210">
                        <w:tc>
                          <w:tcPr>
                            <w:tcW w:w="779" w:type="dxa"/>
                            <w:shd w:val="clear" w:color="auto" w:fill="auto"/>
                          </w:tcPr>
                          <w:p w14:paraId="37DCCFEF" w14:textId="77777777" w:rsidR="00651DA8" w:rsidRPr="00464BF7" w:rsidRDefault="00651DA8" w:rsidP="00810459">
                            <w:pPr>
                              <w:rPr>
                                <w:sz w:val="22"/>
                                <w:szCs w:val="22"/>
                                <w:lang w:val="en-GB" w:eastAsia="x-none"/>
                              </w:rPr>
                            </w:pPr>
                            <w:r w:rsidRPr="00464BF7">
                              <w:rPr>
                                <w:sz w:val="22"/>
                                <w:szCs w:val="22"/>
                                <w:lang w:val="en-GB" w:eastAsia="x-none"/>
                              </w:rPr>
                              <w:t>Case</w:t>
                            </w:r>
                          </w:p>
                        </w:tc>
                        <w:tc>
                          <w:tcPr>
                            <w:tcW w:w="1506" w:type="dxa"/>
                            <w:shd w:val="clear" w:color="auto" w:fill="auto"/>
                          </w:tcPr>
                          <w:p w14:paraId="2D21D2F4" w14:textId="77777777" w:rsidR="00651DA8" w:rsidRPr="00464BF7" w:rsidRDefault="00651DA8" w:rsidP="00810459">
                            <w:pPr>
                              <w:rPr>
                                <w:sz w:val="22"/>
                                <w:szCs w:val="22"/>
                                <w:lang w:val="en-GB" w:eastAsia="x-none"/>
                              </w:rPr>
                            </w:pPr>
                            <w:r w:rsidRPr="00464BF7">
                              <w:rPr>
                                <w:sz w:val="22"/>
                                <w:szCs w:val="22"/>
                                <w:lang w:val="en-GB" w:eastAsia="x-none"/>
                              </w:rPr>
                              <w:t>Target CSI slot(s)</w:t>
                            </w:r>
                          </w:p>
                        </w:tc>
                        <w:tc>
                          <w:tcPr>
                            <w:tcW w:w="3380" w:type="dxa"/>
                            <w:shd w:val="clear" w:color="auto" w:fill="auto"/>
                          </w:tcPr>
                          <w:p w14:paraId="05A69DEE" w14:textId="77777777" w:rsidR="00651DA8" w:rsidRPr="00464BF7" w:rsidRDefault="00651DA8" w:rsidP="00810459">
                            <w:pPr>
                              <w:rPr>
                                <w:sz w:val="22"/>
                                <w:szCs w:val="22"/>
                                <w:lang w:val="en-GB" w:eastAsia="x-none"/>
                              </w:rPr>
                            </w:pPr>
                            <w:r w:rsidRPr="00464BF7">
                              <w:rPr>
                                <w:sz w:val="22"/>
                                <w:szCs w:val="22"/>
                                <w:lang w:val="en-GB" w:eastAsia="x-none"/>
                              </w:rPr>
                              <w:t>Whether the UE uses past CSI information</w:t>
                            </w:r>
                          </w:p>
                        </w:tc>
                        <w:tc>
                          <w:tcPr>
                            <w:tcW w:w="3690" w:type="dxa"/>
                            <w:shd w:val="clear" w:color="auto" w:fill="auto"/>
                          </w:tcPr>
                          <w:p w14:paraId="64056B48" w14:textId="77777777" w:rsidR="00651DA8" w:rsidRPr="00464BF7" w:rsidRDefault="00651DA8" w:rsidP="00810459">
                            <w:pPr>
                              <w:rPr>
                                <w:sz w:val="22"/>
                                <w:szCs w:val="22"/>
                                <w:lang w:val="en-GB" w:eastAsia="x-none"/>
                              </w:rPr>
                            </w:pPr>
                            <w:r w:rsidRPr="00464BF7">
                              <w:rPr>
                                <w:sz w:val="22"/>
                                <w:szCs w:val="22"/>
                                <w:lang w:val="en-GB" w:eastAsia="x-none"/>
                              </w:rPr>
                              <w:t>Whether the network uses past CSI information</w:t>
                            </w:r>
                          </w:p>
                        </w:tc>
                      </w:tr>
                      <w:tr w:rsidR="00651DA8" w:rsidRPr="00464BF7" w14:paraId="71609EA4" w14:textId="77777777" w:rsidTr="009B1210">
                        <w:tc>
                          <w:tcPr>
                            <w:tcW w:w="779" w:type="dxa"/>
                            <w:shd w:val="clear" w:color="auto" w:fill="auto"/>
                          </w:tcPr>
                          <w:p w14:paraId="54158CF8" w14:textId="77777777" w:rsidR="00651DA8" w:rsidRPr="00464BF7" w:rsidRDefault="00651DA8" w:rsidP="00810459">
                            <w:pPr>
                              <w:rPr>
                                <w:sz w:val="22"/>
                                <w:szCs w:val="22"/>
                                <w:lang w:val="en-GB" w:eastAsia="x-none"/>
                              </w:rPr>
                            </w:pPr>
                            <w:r w:rsidRPr="00464BF7">
                              <w:rPr>
                                <w:sz w:val="22"/>
                                <w:szCs w:val="22"/>
                                <w:lang w:val="en-GB" w:eastAsia="x-none"/>
                              </w:rPr>
                              <w:t>0</w:t>
                            </w:r>
                          </w:p>
                        </w:tc>
                        <w:tc>
                          <w:tcPr>
                            <w:tcW w:w="1506" w:type="dxa"/>
                            <w:shd w:val="clear" w:color="auto" w:fill="auto"/>
                          </w:tcPr>
                          <w:p w14:paraId="59CDEA0C"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4B98B409" w14:textId="77777777" w:rsidR="00651DA8" w:rsidRPr="00464BF7" w:rsidRDefault="00651DA8" w:rsidP="00810459">
                            <w:pPr>
                              <w:rPr>
                                <w:sz w:val="22"/>
                                <w:szCs w:val="22"/>
                                <w:lang w:val="en-GB" w:eastAsia="x-none"/>
                              </w:rPr>
                            </w:pPr>
                            <w:r w:rsidRPr="00464BF7">
                              <w:rPr>
                                <w:sz w:val="22"/>
                                <w:szCs w:val="22"/>
                                <w:lang w:val="en-GB" w:eastAsia="x-none"/>
                              </w:rPr>
                              <w:t>No</w:t>
                            </w:r>
                          </w:p>
                        </w:tc>
                        <w:tc>
                          <w:tcPr>
                            <w:tcW w:w="3690" w:type="dxa"/>
                            <w:shd w:val="clear" w:color="auto" w:fill="auto"/>
                          </w:tcPr>
                          <w:p w14:paraId="3C3FA9C4"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418A7071" w14:textId="77777777" w:rsidTr="009B1210">
                        <w:tc>
                          <w:tcPr>
                            <w:tcW w:w="779" w:type="dxa"/>
                            <w:shd w:val="clear" w:color="auto" w:fill="auto"/>
                          </w:tcPr>
                          <w:p w14:paraId="22B2DCA3" w14:textId="77777777" w:rsidR="00651DA8" w:rsidRPr="00464BF7" w:rsidRDefault="00651DA8" w:rsidP="00810459">
                            <w:pPr>
                              <w:rPr>
                                <w:sz w:val="22"/>
                                <w:szCs w:val="22"/>
                                <w:lang w:val="en-GB" w:eastAsia="x-none"/>
                              </w:rPr>
                            </w:pPr>
                            <w:r w:rsidRPr="00464BF7">
                              <w:rPr>
                                <w:sz w:val="22"/>
                                <w:szCs w:val="22"/>
                                <w:lang w:val="en-GB" w:eastAsia="x-none"/>
                              </w:rPr>
                              <w:t>1</w:t>
                            </w:r>
                          </w:p>
                        </w:tc>
                        <w:tc>
                          <w:tcPr>
                            <w:tcW w:w="1506" w:type="dxa"/>
                            <w:shd w:val="clear" w:color="auto" w:fill="auto"/>
                          </w:tcPr>
                          <w:p w14:paraId="42C711A3"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69FC6B6F"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13B27DA2"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006B5667" w14:textId="77777777" w:rsidTr="009B1210">
                        <w:tc>
                          <w:tcPr>
                            <w:tcW w:w="779" w:type="dxa"/>
                            <w:shd w:val="clear" w:color="auto" w:fill="auto"/>
                          </w:tcPr>
                          <w:p w14:paraId="7708688D" w14:textId="77777777" w:rsidR="00651DA8" w:rsidRPr="00464BF7" w:rsidRDefault="00651DA8" w:rsidP="00810459">
                            <w:pPr>
                              <w:rPr>
                                <w:sz w:val="22"/>
                                <w:szCs w:val="22"/>
                                <w:lang w:val="en-GB" w:eastAsia="x-none"/>
                              </w:rPr>
                            </w:pPr>
                            <w:r w:rsidRPr="00464BF7">
                              <w:rPr>
                                <w:sz w:val="22"/>
                                <w:szCs w:val="22"/>
                                <w:lang w:val="en-GB" w:eastAsia="x-none"/>
                              </w:rPr>
                              <w:t>2</w:t>
                            </w:r>
                          </w:p>
                        </w:tc>
                        <w:tc>
                          <w:tcPr>
                            <w:tcW w:w="1506" w:type="dxa"/>
                            <w:shd w:val="clear" w:color="auto" w:fill="auto"/>
                          </w:tcPr>
                          <w:p w14:paraId="189FF0B2"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4AE19FB9"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4CB96BDA" w14:textId="77777777" w:rsidR="00651DA8" w:rsidRPr="00464BF7" w:rsidRDefault="00651DA8" w:rsidP="00810459">
                            <w:pPr>
                              <w:rPr>
                                <w:sz w:val="22"/>
                                <w:szCs w:val="22"/>
                                <w:lang w:val="en-GB" w:eastAsia="x-none"/>
                              </w:rPr>
                            </w:pPr>
                            <w:r w:rsidRPr="00464BF7">
                              <w:rPr>
                                <w:sz w:val="22"/>
                                <w:szCs w:val="22"/>
                                <w:lang w:val="en-GB" w:eastAsia="x-none"/>
                              </w:rPr>
                              <w:t>Yes</w:t>
                            </w:r>
                          </w:p>
                        </w:tc>
                      </w:tr>
                      <w:tr w:rsidR="00651DA8" w:rsidRPr="00464BF7" w14:paraId="0BE28A85" w14:textId="77777777" w:rsidTr="009B1210">
                        <w:tc>
                          <w:tcPr>
                            <w:tcW w:w="779" w:type="dxa"/>
                            <w:shd w:val="clear" w:color="auto" w:fill="auto"/>
                          </w:tcPr>
                          <w:p w14:paraId="30DE567B" w14:textId="77777777" w:rsidR="00651DA8" w:rsidRPr="00464BF7" w:rsidRDefault="00651DA8" w:rsidP="00810459">
                            <w:pPr>
                              <w:rPr>
                                <w:sz w:val="22"/>
                                <w:szCs w:val="22"/>
                                <w:lang w:val="en-GB" w:eastAsia="x-none"/>
                              </w:rPr>
                            </w:pPr>
                            <w:r w:rsidRPr="00464BF7">
                              <w:rPr>
                                <w:sz w:val="22"/>
                                <w:szCs w:val="22"/>
                                <w:lang w:val="en-GB" w:eastAsia="x-none"/>
                              </w:rPr>
                              <w:t>3</w:t>
                            </w:r>
                          </w:p>
                        </w:tc>
                        <w:tc>
                          <w:tcPr>
                            <w:tcW w:w="1506" w:type="dxa"/>
                            <w:shd w:val="clear" w:color="auto" w:fill="auto"/>
                          </w:tcPr>
                          <w:p w14:paraId="5CA874D7" w14:textId="77777777" w:rsidR="00651DA8" w:rsidRPr="00464BF7" w:rsidRDefault="00651DA8" w:rsidP="00810459">
                            <w:pPr>
                              <w:rPr>
                                <w:sz w:val="22"/>
                                <w:szCs w:val="22"/>
                                <w:lang w:val="en-GB" w:eastAsia="x-none"/>
                              </w:rPr>
                            </w:pPr>
                            <w:r w:rsidRPr="00464BF7">
                              <w:rPr>
                                <w:sz w:val="22"/>
                                <w:szCs w:val="22"/>
                                <w:lang w:val="en-GB" w:eastAsia="x-none"/>
                              </w:rPr>
                              <w:t>Future slot(s)</w:t>
                            </w:r>
                          </w:p>
                        </w:tc>
                        <w:tc>
                          <w:tcPr>
                            <w:tcW w:w="3380" w:type="dxa"/>
                            <w:shd w:val="clear" w:color="auto" w:fill="auto"/>
                          </w:tcPr>
                          <w:p w14:paraId="45973E60"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5640B813" w14:textId="77777777" w:rsidR="00651DA8" w:rsidRPr="00464BF7" w:rsidRDefault="00651DA8" w:rsidP="00810459">
                            <w:pPr>
                              <w:rPr>
                                <w:sz w:val="22"/>
                                <w:szCs w:val="22"/>
                                <w:lang w:val="en-GB" w:eastAsia="x-none"/>
                              </w:rPr>
                            </w:pPr>
                            <w:r w:rsidRPr="00464BF7">
                              <w:rPr>
                                <w:sz w:val="22"/>
                                <w:szCs w:val="22"/>
                                <w:lang w:val="en-GB" w:eastAsia="x-none"/>
                              </w:rPr>
                              <w:t>No</w:t>
                            </w:r>
                          </w:p>
                        </w:tc>
                      </w:tr>
                      <w:tr w:rsidR="00651DA8" w:rsidRPr="00464BF7" w14:paraId="6DEB262E" w14:textId="77777777" w:rsidTr="009B1210">
                        <w:tc>
                          <w:tcPr>
                            <w:tcW w:w="779" w:type="dxa"/>
                            <w:shd w:val="clear" w:color="auto" w:fill="auto"/>
                          </w:tcPr>
                          <w:p w14:paraId="0CE8CD16" w14:textId="77777777" w:rsidR="00651DA8" w:rsidRPr="00464BF7" w:rsidRDefault="00651DA8" w:rsidP="00810459">
                            <w:pPr>
                              <w:rPr>
                                <w:sz w:val="22"/>
                                <w:szCs w:val="22"/>
                                <w:lang w:val="en-GB" w:eastAsia="x-none"/>
                              </w:rPr>
                            </w:pPr>
                            <w:r w:rsidRPr="00464BF7">
                              <w:rPr>
                                <w:sz w:val="22"/>
                                <w:szCs w:val="22"/>
                                <w:lang w:val="en-GB" w:eastAsia="x-none"/>
                              </w:rPr>
                              <w:t>4</w:t>
                            </w:r>
                          </w:p>
                        </w:tc>
                        <w:tc>
                          <w:tcPr>
                            <w:tcW w:w="1506" w:type="dxa"/>
                            <w:shd w:val="clear" w:color="auto" w:fill="auto"/>
                          </w:tcPr>
                          <w:p w14:paraId="5A108461" w14:textId="77777777" w:rsidR="00651DA8" w:rsidRPr="00464BF7" w:rsidRDefault="00651DA8" w:rsidP="00810459">
                            <w:pPr>
                              <w:rPr>
                                <w:sz w:val="22"/>
                                <w:szCs w:val="22"/>
                                <w:lang w:val="en-GB" w:eastAsia="x-none"/>
                              </w:rPr>
                            </w:pPr>
                            <w:r w:rsidRPr="00464BF7">
                              <w:rPr>
                                <w:sz w:val="22"/>
                                <w:szCs w:val="22"/>
                                <w:lang w:val="en-GB" w:eastAsia="x-none"/>
                              </w:rPr>
                              <w:t>Future slot(s)</w:t>
                            </w:r>
                          </w:p>
                        </w:tc>
                        <w:tc>
                          <w:tcPr>
                            <w:tcW w:w="3380" w:type="dxa"/>
                            <w:shd w:val="clear" w:color="auto" w:fill="auto"/>
                          </w:tcPr>
                          <w:p w14:paraId="46B370B4" w14:textId="77777777" w:rsidR="00651DA8" w:rsidRPr="00464BF7" w:rsidRDefault="00651DA8" w:rsidP="00810459">
                            <w:pPr>
                              <w:rPr>
                                <w:sz w:val="22"/>
                                <w:szCs w:val="22"/>
                                <w:lang w:val="en-GB" w:eastAsia="x-none"/>
                              </w:rPr>
                            </w:pPr>
                            <w:r w:rsidRPr="00464BF7">
                              <w:rPr>
                                <w:sz w:val="22"/>
                                <w:szCs w:val="22"/>
                                <w:lang w:val="en-GB" w:eastAsia="x-none"/>
                              </w:rPr>
                              <w:t>Yes</w:t>
                            </w:r>
                          </w:p>
                        </w:tc>
                        <w:tc>
                          <w:tcPr>
                            <w:tcW w:w="3690" w:type="dxa"/>
                            <w:shd w:val="clear" w:color="auto" w:fill="auto"/>
                          </w:tcPr>
                          <w:p w14:paraId="6CF77FB5" w14:textId="77777777" w:rsidR="00651DA8" w:rsidRPr="00464BF7" w:rsidRDefault="00651DA8" w:rsidP="00810459">
                            <w:pPr>
                              <w:rPr>
                                <w:sz w:val="22"/>
                                <w:szCs w:val="22"/>
                                <w:lang w:val="en-GB" w:eastAsia="x-none"/>
                              </w:rPr>
                            </w:pPr>
                            <w:r w:rsidRPr="00464BF7">
                              <w:rPr>
                                <w:sz w:val="22"/>
                                <w:szCs w:val="22"/>
                                <w:lang w:val="en-GB" w:eastAsia="x-none"/>
                              </w:rPr>
                              <w:t>Yes</w:t>
                            </w:r>
                          </w:p>
                        </w:tc>
                      </w:tr>
                      <w:tr w:rsidR="00651DA8" w:rsidRPr="00464BF7" w14:paraId="7BAA1335" w14:textId="77777777" w:rsidTr="009B1210">
                        <w:tc>
                          <w:tcPr>
                            <w:tcW w:w="779" w:type="dxa"/>
                            <w:shd w:val="clear" w:color="auto" w:fill="auto"/>
                          </w:tcPr>
                          <w:p w14:paraId="7124B469" w14:textId="77777777" w:rsidR="00651DA8" w:rsidRPr="00464BF7" w:rsidRDefault="00651DA8" w:rsidP="00810459">
                            <w:pPr>
                              <w:rPr>
                                <w:sz w:val="22"/>
                                <w:szCs w:val="22"/>
                                <w:lang w:val="en-GB" w:eastAsia="x-none"/>
                              </w:rPr>
                            </w:pPr>
                            <w:r w:rsidRPr="00464BF7">
                              <w:rPr>
                                <w:sz w:val="22"/>
                                <w:szCs w:val="22"/>
                                <w:lang w:val="en-GB" w:eastAsia="x-none"/>
                              </w:rPr>
                              <w:t>5</w:t>
                            </w:r>
                          </w:p>
                        </w:tc>
                        <w:tc>
                          <w:tcPr>
                            <w:tcW w:w="1506" w:type="dxa"/>
                            <w:shd w:val="clear" w:color="auto" w:fill="auto"/>
                          </w:tcPr>
                          <w:p w14:paraId="282A0A2B" w14:textId="77777777" w:rsidR="00651DA8" w:rsidRPr="00464BF7" w:rsidRDefault="00651DA8" w:rsidP="00810459">
                            <w:pPr>
                              <w:rPr>
                                <w:sz w:val="22"/>
                                <w:szCs w:val="22"/>
                                <w:lang w:val="en-GB" w:eastAsia="x-none"/>
                              </w:rPr>
                            </w:pPr>
                            <w:r w:rsidRPr="00464BF7">
                              <w:rPr>
                                <w:sz w:val="22"/>
                                <w:szCs w:val="22"/>
                                <w:lang w:val="en-GB" w:eastAsia="x-none"/>
                              </w:rPr>
                              <w:t>Present slot</w:t>
                            </w:r>
                          </w:p>
                        </w:tc>
                        <w:tc>
                          <w:tcPr>
                            <w:tcW w:w="3380" w:type="dxa"/>
                            <w:shd w:val="clear" w:color="auto" w:fill="auto"/>
                          </w:tcPr>
                          <w:p w14:paraId="6FD4EE5B" w14:textId="77777777" w:rsidR="00651DA8" w:rsidRPr="00464BF7" w:rsidRDefault="00651DA8" w:rsidP="00810459">
                            <w:pPr>
                              <w:rPr>
                                <w:sz w:val="22"/>
                                <w:szCs w:val="22"/>
                                <w:lang w:val="en-GB" w:eastAsia="x-none"/>
                              </w:rPr>
                            </w:pPr>
                            <w:r w:rsidRPr="00464BF7">
                              <w:rPr>
                                <w:sz w:val="22"/>
                                <w:szCs w:val="22"/>
                                <w:lang w:val="en-GB" w:eastAsia="x-none"/>
                              </w:rPr>
                              <w:t>No</w:t>
                            </w:r>
                          </w:p>
                        </w:tc>
                        <w:tc>
                          <w:tcPr>
                            <w:tcW w:w="3690" w:type="dxa"/>
                            <w:shd w:val="clear" w:color="auto" w:fill="auto"/>
                          </w:tcPr>
                          <w:p w14:paraId="56C917FC" w14:textId="77777777" w:rsidR="00651DA8" w:rsidRPr="00464BF7" w:rsidRDefault="00651DA8" w:rsidP="00810459">
                            <w:pPr>
                              <w:rPr>
                                <w:sz w:val="22"/>
                                <w:szCs w:val="22"/>
                                <w:lang w:val="en-GB" w:eastAsia="x-none"/>
                              </w:rPr>
                            </w:pPr>
                            <w:r w:rsidRPr="00464BF7">
                              <w:rPr>
                                <w:sz w:val="22"/>
                                <w:szCs w:val="22"/>
                                <w:lang w:val="en-GB" w:eastAsia="x-none"/>
                              </w:rPr>
                              <w:t>Yes</w:t>
                            </w:r>
                          </w:p>
                        </w:tc>
                      </w:tr>
                    </w:tbl>
                    <w:p w14:paraId="46AFD157" w14:textId="77777777" w:rsidR="00651DA8" w:rsidRPr="00464BF7" w:rsidRDefault="00651DA8" w:rsidP="00651DA8">
                      <w:pPr>
                        <w:rPr>
                          <w:i/>
                          <w:iCs/>
                          <w:sz w:val="22"/>
                          <w:szCs w:val="22"/>
                          <w:lang w:val="en-GB" w:eastAsia="x-none"/>
                        </w:rPr>
                      </w:pPr>
                    </w:p>
                    <w:p w14:paraId="61FEBE76" w14:textId="77777777" w:rsidR="00651DA8" w:rsidRPr="00810459" w:rsidRDefault="00651DA8" w:rsidP="00651DA8">
                      <w:pPr>
                        <w:rPr>
                          <w:lang w:val="en-GB"/>
                        </w:rPr>
                      </w:pPr>
                    </w:p>
                  </w:txbxContent>
                </v:textbox>
              </v:shape>
            </w:pict>
          </mc:Fallback>
        </mc:AlternateContent>
      </w:r>
    </w:p>
    <w:p w14:paraId="132F56C1" w14:textId="77777777" w:rsidR="00651DA8" w:rsidRDefault="00651DA8" w:rsidP="00651DA8"/>
    <w:p w14:paraId="1A1FDD11" w14:textId="77777777" w:rsidR="00651DA8" w:rsidRDefault="00651DA8" w:rsidP="00651DA8"/>
    <w:p w14:paraId="53709C6F" w14:textId="77777777" w:rsidR="00651DA8" w:rsidRDefault="00651DA8" w:rsidP="00651DA8"/>
    <w:p w14:paraId="222E1E33" w14:textId="77777777" w:rsidR="00651DA8" w:rsidRDefault="00651DA8" w:rsidP="00651DA8"/>
    <w:p w14:paraId="5E495621" w14:textId="77777777" w:rsidR="00651DA8" w:rsidRDefault="00651DA8" w:rsidP="00651DA8"/>
    <w:p w14:paraId="3E7A1465" w14:textId="77777777" w:rsidR="00651DA8" w:rsidRDefault="00651DA8" w:rsidP="00651DA8"/>
    <w:p w14:paraId="6C6D2973" w14:textId="77777777" w:rsidR="00651DA8" w:rsidRDefault="00651DA8" w:rsidP="00651DA8"/>
    <w:p w14:paraId="32DC1AE9" w14:textId="77777777" w:rsidR="00651DA8" w:rsidRDefault="00651DA8" w:rsidP="00651DA8"/>
    <w:p w14:paraId="41013955" w14:textId="77777777" w:rsidR="00651DA8" w:rsidRDefault="00651DA8" w:rsidP="00651DA8">
      <w:pPr>
        <w:pStyle w:val="Heading3"/>
      </w:pPr>
      <w:r>
        <w:t>Case 3</w:t>
      </w:r>
    </w:p>
    <w:p w14:paraId="67013FCD" w14:textId="77777777" w:rsidR="00651DA8" w:rsidRDefault="00651DA8" w:rsidP="00651DA8"/>
    <w:p w14:paraId="35F99814" w14:textId="7894B786"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color w:val="auto"/>
          <w:sz w:val="22"/>
          <w:szCs w:val="22"/>
        </w:rPr>
        <w:t xml:space="preserve">For case 3, separate CSI prediction and CSI compression can be used as shown in Fig. </w:t>
      </w:r>
      <w:r w:rsidR="002A3BBC">
        <w:rPr>
          <w:rFonts w:ascii="Times New Roman" w:eastAsia="Times New Roman" w:hAnsi="Times New Roman" w:cs="Batang"/>
          <w:color w:val="auto"/>
          <w:sz w:val="22"/>
          <w:szCs w:val="22"/>
        </w:rPr>
        <w:t>1</w:t>
      </w:r>
      <w:r>
        <w:rPr>
          <w:rFonts w:ascii="Times New Roman" w:eastAsia="Times New Roman" w:hAnsi="Times New Roman" w:cs="Batang"/>
          <w:color w:val="auto"/>
          <w:sz w:val="22"/>
          <w:szCs w:val="22"/>
        </w:rPr>
        <w:t xml:space="preserve">. We draw an AI based CSI prediction in the figure as an example but filter based CSI prediction is also possible. </w:t>
      </w:r>
    </w:p>
    <w:p w14:paraId="434C13BA" w14:textId="77777777" w:rsidR="00651DA8" w:rsidRDefault="00651DA8" w:rsidP="00651DA8">
      <w:r w:rsidRPr="00805C96">
        <w:rPr>
          <w:noProof/>
        </w:rPr>
        <w:drawing>
          <wp:inline distT="0" distB="0" distL="0" distR="0" wp14:anchorId="17BBF4B1" wp14:editId="20A6F6CE">
            <wp:extent cx="5727700" cy="2966085"/>
            <wp:effectExtent l="0" t="0" r="0" b="5715"/>
            <wp:docPr id="183271240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712403" name="Picture 1" descr="A screen shot of a computer&#10;&#10;Description automatically generated"/>
                    <pic:cNvPicPr/>
                  </pic:nvPicPr>
                  <pic:blipFill>
                    <a:blip r:embed="rId6"/>
                    <a:stretch>
                      <a:fillRect/>
                    </a:stretch>
                  </pic:blipFill>
                  <pic:spPr>
                    <a:xfrm>
                      <a:off x="0" y="0"/>
                      <a:ext cx="5727700" cy="2966085"/>
                    </a:xfrm>
                    <a:prstGeom prst="rect">
                      <a:avLst/>
                    </a:prstGeom>
                  </pic:spPr>
                </pic:pic>
              </a:graphicData>
            </a:graphic>
          </wp:inline>
        </w:drawing>
      </w:r>
    </w:p>
    <w:p w14:paraId="589DA5F4" w14:textId="77777777" w:rsidR="00651DA8" w:rsidRDefault="00651DA8" w:rsidP="00651DA8"/>
    <w:p w14:paraId="32F4643F" w14:textId="2FFEE3F1" w:rsidR="00651DA8" w:rsidRPr="00DB64FD" w:rsidRDefault="00651DA8" w:rsidP="00651DA8">
      <w:pPr>
        <w:ind w:left="720" w:firstLine="720"/>
        <w:rPr>
          <w:sz w:val="22"/>
          <w:szCs w:val="22"/>
        </w:rPr>
      </w:pPr>
      <w:r w:rsidRPr="00DB64FD">
        <w:rPr>
          <w:sz w:val="22"/>
          <w:szCs w:val="22"/>
        </w:rPr>
        <w:t xml:space="preserve">Fig. </w:t>
      </w:r>
      <w:r w:rsidR="002A3BBC">
        <w:rPr>
          <w:sz w:val="22"/>
          <w:szCs w:val="22"/>
        </w:rPr>
        <w:t>1</w:t>
      </w:r>
      <w:r w:rsidRPr="00DB64FD">
        <w:rPr>
          <w:sz w:val="22"/>
          <w:szCs w:val="22"/>
        </w:rPr>
        <w:t>.</w:t>
      </w:r>
      <w:r>
        <w:rPr>
          <w:sz w:val="22"/>
          <w:szCs w:val="22"/>
        </w:rPr>
        <w:t xml:space="preserve"> Case 3 of time-frequency-spatial domain CSI compression</w:t>
      </w:r>
      <w:r w:rsidRPr="00DB64FD">
        <w:rPr>
          <w:sz w:val="22"/>
          <w:szCs w:val="22"/>
        </w:rPr>
        <w:t xml:space="preserve"> </w:t>
      </w:r>
    </w:p>
    <w:p w14:paraId="64B6A039"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4D2D94A8"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color w:val="auto"/>
          <w:sz w:val="22"/>
          <w:szCs w:val="22"/>
        </w:rPr>
        <w:t xml:space="preserve">For performance monitoring of case 3, different options were discussed and captured in RAN1 119.  </w:t>
      </w:r>
    </w:p>
    <w:p w14:paraId="4A70CB06" w14:textId="77777777" w:rsidR="002A3BBC" w:rsidRDefault="002A3BBC"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29B25531" w14:textId="77777777" w:rsidR="002A3BBC" w:rsidRDefault="002A3BBC"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417B6FC4" w14:textId="77777777" w:rsidR="002A3BBC" w:rsidRDefault="002A3BBC"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1C1F77FF" w14:textId="77777777" w:rsidR="002A3BBC" w:rsidRDefault="002A3BBC"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23DB9B36" w14:textId="77777777" w:rsidR="002A3BBC" w:rsidRDefault="002A3BBC"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58A9D2A" w14:textId="77777777" w:rsidR="002A3BBC" w:rsidRDefault="002A3BBC"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68ACC4B9"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noProof/>
          <w:color w:val="auto"/>
          <w:sz w:val="22"/>
          <w:szCs w:val="22"/>
        </w:rPr>
        <mc:AlternateContent>
          <mc:Choice Requires="wps">
            <w:drawing>
              <wp:anchor distT="0" distB="0" distL="114300" distR="114300" simplePos="0" relativeHeight="251701248" behindDoc="0" locked="0" layoutInCell="1" allowOverlap="1" wp14:anchorId="405701C5" wp14:editId="64EBC099">
                <wp:simplePos x="0" y="0"/>
                <wp:positionH relativeFrom="column">
                  <wp:posOffset>0</wp:posOffset>
                </wp:positionH>
                <wp:positionV relativeFrom="paragraph">
                  <wp:posOffset>31603</wp:posOffset>
                </wp:positionV>
                <wp:extent cx="5774348" cy="4407877"/>
                <wp:effectExtent l="0" t="0" r="17145" b="12065"/>
                <wp:wrapNone/>
                <wp:docPr id="1711099038" name="Text Box 8"/>
                <wp:cNvGraphicFramePr/>
                <a:graphic xmlns:a="http://schemas.openxmlformats.org/drawingml/2006/main">
                  <a:graphicData uri="http://schemas.microsoft.com/office/word/2010/wordprocessingShape">
                    <wps:wsp>
                      <wps:cNvSpPr txBox="1"/>
                      <wps:spPr>
                        <a:xfrm>
                          <a:off x="0" y="0"/>
                          <a:ext cx="5774348" cy="4407877"/>
                        </a:xfrm>
                        <a:prstGeom prst="rect">
                          <a:avLst/>
                        </a:prstGeom>
                        <a:solidFill>
                          <a:schemeClr val="lt1"/>
                        </a:solidFill>
                        <a:ln w="6350">
                          <a:solidFill>
                            <a:prstClr val="black"/>
                          </a:solidFill>
                        </a:ln>
                      </wps:spPr>
                      <wps:txbx>
                        <w:txbxContent>
                          <w:p w14:paraId="43D51A9F" w14:textId="77777777" w:rsidR="00651DA8" w:rsidRPr="00C9558E" w:rsidRDefault="00651DA8" w:rsidP="00651DA8">
                            <w:pPr>
                              <w:rPr>
                                <w:bCs/>
                                <w:iCs/>
                                <w:sz w:val="22"/>
                                <w:szCs w:val="22"/>
                              </w:rPr>
                            </w:pPr>
                            <w:r w:rsidRPr="00C9558E">
                              <w:rPr>
                                <w:bCs/>
                                <w:iCs/>
                                <w:sz w:val="22"/>
                                <w:szCs w:val="22"/>
                              </w:rPr>
                              <w:t>Agreement</w:t>
                            </w:r>
                          </w:p>
                          <w:p w14:paraId="616B2D29" w14:textId="77777777" w:rsidR="00651DA8" w:rsidRPr="00C9558E" w:rsidRDefault="00651DA8" w:rsidP="00651DA8">
                            <w:pPr>
                              <w:rPr>
                                <w:sz w:val="22"/>
                                <w:szCs w:val="22"/>
                              </w:rPr>
                            </w:pPr>
                            <w:r w:rsidRPr="00C9558E">
                              <w:rPr>
                                <w:sz w:val="22"/>
                                <w:szCs w:val="22"/>
                              </w:rPr>
                              <w:t xml:space="preserve">For temporal domain aspects Case 3, study LCM aspects and specification impacts, </w:t>
                            </w:r>
                          </w:p>
                          <w:p w14:paraId="67B07135" w14:textId="77777777" w:rsidR="00651DA8" w:rsidRPr="00C9558E" w:rsidRDefault="00651DA8" w:rsidP="00651DA8">
                            <w:pPr>
                              <w:rPr>
                                <w:sz w:val="22"/>
                                <w:szCs w:val="22"/>
                              </w:rPr>
                            </w:pPr>
                            <w:r w:rsidRPr="00C9558E">
                              <w:rPr>
                                <w:sz w:val="22"/>
                                <w:szCs w:val="22"/>
                              </w:rPr>
                              <w:t>consider the following options for training data collection</w:t>
                            </w:r>
                          </w:p>
                          <w:p w14:paraId="76F3ECFF" w14:textId="77777777" w:rsidR="00651DA8" w:rsidRPr="00C9558E" w:rsidRDefault="00651DA8" w:rsidP="00651DA8">
                            <w:pPr>
                              <w:numPr>
                                <w:ilvl w:val="0"/>
                                <w:numId w:val="45"/>
                              </w:numPr>
                              <w:tabs>
                                <w:tab w:val="left" w:pos="0"/>
                              </w:tabs>
                              <w:rPr>
                                <w:sz w:val="22"/>
                                <w:szCs w:val="22"/>
                              </w:rPr>
                            </w:pPr>
                            <w:r w:rsidRPr="00C9558E">
                              <w:rPr>
                                <w:sz w:val="22"/>
                                <w:szCs w:val="22"/>
                              </w:rPr>
                              <w:t>Option 1: The target CSI for training is derived based on the predicted CSI of the future slot(s).</w:t>
                            </w:r>
                          </w:p>
                          <w:p w14:paraId="06D7DE50" w14:textId="77777777" w:rsidR="00651DA8" w:rsidRPr="00C9558E" w:rsidRDefault="00651DA8" w:rsidP="00651DA8">
                            <w:pPr>
                              <w:numPr>
                                <w:ilvl w:val="0"/>
                                <w:numId w:val="45"/>
                              </w:numPr>
                              <w:tabs>
                                <w:tab w:val="left" w:pos="0"/>
                              </w:tabs>
                              <w:rPr>
                                <w:sz w:val="22"/>
                                <w:szCs w:val="22"/>
                              </w:rPr>
                            </w:pPr>
                            <w:r w:rsidRPr="00C9558E">
                              <w:rPr>
                                <w:sz w:val="22"/>
                                <w:szCs w:val="22"/>
                              </w:rPr>
                              <w:t>Option 2: The target CSI for training is derived based on the measured CSI of the future slot(s).</w:t>
                            </w:r>
                          </w:p>
                          <w:p w14:paraId="2278574A" w14:textId="77777777" w:rsidR="00651DA8" w:rsidRPr="00C9558E" w:rsidRDefault="00651DA8" w:rsidP="00651DA8">
                            <w:pPr>
                              <w:numPr>
                                <w:ilvl w:val="0"/>
                                <w:numId w:val="45"/>
                              </w:numPr>
                              <w:tabs>
                                <w:tab w:val="left" w:pos="0"/>
                              </w:tabs>
                              <w:rPr>
                                <w:sz w:val="22"/>
                                <w:szCs w:val="22"/>
                              </w:rPr>
                            </w:pPr>
                            <w:r w:rsidRPr="00C9558E">
                              <w:rPr>
                                <w:sz w:val="22"/>
                                <w:szCs w:val="22"/>
                              </w:rPr>
                              <w:t>Note: During inference, the input to the CSI generation part is derived based on the predicted CSI.</w:t>
                            </w:r>
                          </w:p>
                          <w:p w14:paraId="7DB97C82" w14:textId="77777777" w:rsidR="00651DA8" w:rsidRDefault="00651DA8" w:rsidP="00651DA8">
                            <w:pPr>
                              <w:rPr>
                                <w:sz w:val="22"/>
                                <w:szCs w:val="22"/>
                              </w:rPr>
                            </w:pPr>
                          </w:p>
                          <w:p w14:paraId="4FEA8422" w14:textId="77777777" w:rsidR="00651DA8" w:rsidRPr="00C9558E" w:rsidRDefault="00651DA8" w:rsidP="00651DA8">
                            <w:pPr>
                              <w:rPr>
                                <w:sz w:val="22"/>
                                <w:szCs w:val="22"/>
                              </w:rPr>
                            </w:pPr>
                            <w:r w:rsidRPr="00C9558E">
                              <w:rPr>
                                <w:sz w:val="22"/>
                                <w:szCs w:val="22"/>
                              </w:rPr>
                              <w:t>consider following options for the monitoring labels</w:t>
                            </w:r>
                          </w:p>
                          <w:p w14:paraId="72DBDE65" w14:textId="77777777" w:rsidR="00651DA8" w:rsidRPr="00C9558E" w:rsidRDefault="00651DA8" w:rsidP="00651DA8">
                            <w:pPr>
                              <w:numPr>
                                <w:ilvl w:val="0"/>
                                <w:numId w:val="45"/>
                              </w:numPr>
                              <w:tabs>
                                <w:tab w:val="left" w:pos="0"/>
                              </w:tabs>
                              <w:rPr>
                                <w:sz w:val="22"/>
                                <w:szCs w:val="22"/>
                              </w:rPr>
                            </w:pPr>
                            <w:r w:rsidRPr="00C9558E">
                              <w:rPr>
                                <w:sz w:val="22"/>
                                <w:szCs w:val="22"/>
                              </w:rPr>
                              <w:t>Option 1: The monitoring label is derived based on the predicted CSI of the future slot(s).</w:t>
                            </w:r>
                          </w:p>
                          <w:p w14:paraId="77EFC4EB" w14:textId="77777777" w:rsidR="00651DA8" w:rsidRPr="00C9558E" w:rsidRDefault="00651DA8" w:rsidP="00651DA8">
                            <w:pPr>
                              <w:numPr>
                                <w:ilvl w:val="1"/>
                                <w:numId w:val="45"/>
                              </w:numPr>
                              <w:tabs>
                                <w:tab w:val="left" w:pos="0"/>
                              </w:tabs>
                              <w:rPr>
                                <w:sz w:val="22"/>
                                <w:szCs w:val="22"/>
                              </w:rPr>
                            </w:pPr>
                            <w:r w:rsidRPr="00C9558E">
                              <w:rPr>
                                <w:sz w:val="22"/>
                                <w:szCs w:val="22"/>
                              </w:rPr>
                              <w:t>CSI prediction output is used as input to CSI generation part.</w:t>
                            </w:r>
                          </w:p>
                          <w:p w14:paraId="446271B8" w14:textId="77777777" w:rsidR="00651DA8" w:rsidRPr="00C9558E" w:rsidRDefault="00651DA8" w:rsidP="00651DA8">
                            <w:pPr>
                              <w:numPr>
                                <w:ilvl w:val="1"/>
                                <w:numId w:val="45"/>
                              </w:numPr>
                              <w:tabs>
                                <w:tab w:val="left" w:pos="0"/>
                              </w:tabs>
                              <w:rPr>
                                <w:sz w:val="22"/>
                                <w:szCs w:val="22"/>
                              </w:rPr>
                            </w:pPr>
                            <w:r w:rsidRPr="00C9558E">
                              <w:rPr>
                                <w:sz w:val="22"/>
                                <w:szCs w:val="22"/>
                              </w:rPr>
                              <w:t>Note: This corresponds to monitoring of CSI compression only. CSI prediction may be monitored separately.</w:t>
                            </w:r>
                          </w:p>
                          <w:p w14:paraId="0FB16D8C" w14:textId="77777777" w:rsidR="00651DA8" w:rsidRPr="00C9558E" w:rsidRDefault="00651DA8" w:rsidP="00651DA8">
                            <w:pPr>
                              <w:numPr>
                                <w:ilvl w:val="0"/>
                                <w:numId w:val="45"/>
                              </w:numPr>
                              <w:tabs>
                                <w:tab w:val="left" w:pos="0"/>
                              </w:tabs>
                              <w:rPr>
                                <w:sz w:val="22"/>
                                <w:szCs w:val="22"/>
                              </w:rPr>
                            </w:pPr>
                            <w:r w:rsidRPr="00C9558E">
                              <w:rPr>
                                <w:sz w:val="22"/>
                                <w:szCs w:val="22"/>
                              </w:rPr>
                              <w:t>Option 2: The monitoring label is derived based on the measured CSI of the future slot(s)</w:t>
                            </w:r>
                          </w:p>
                          <w:p w14:paraId="24C45533" w14:textId="77777777" w:rsidR="00651DA8" w:rsidRPr="00C9558E" w:rsidRDefault="00651DA8" w:rsidP="00651DA8">
                            <w:pPr>
                              <w:numPr>
                                <w:ilvl w:val="1"/>
                                <w:numId w:val="45"/>
                              </w:numPr>
                              <w:tabs>
                                <w:tab w:val="left" w:pos="0"/>
                              </w:tabs>
                              <w:rPr>
                                <w:sz w:val="22"/>
                                <w:szCs w:val="22"/>
                              </w:rPr>
                            </w:pPr>
                            <w:r w:rsidRPr="00C9558E">
                              <w:rPr>
                                <w:sz w:val="22"/>
                                <w:szCs w:val="22"/>
                              </w:rPr>
                              <w:t>Option 2a: CSI prediction output is used as input to CSI generation part.</w:t>
                            </w:r>
                          </w:p>
                          <w:p w14:paraId="1B0547FE" w14:textId="77777777" w:rsidR="00651DA8" w:rsidRPr="00C9558E" w:rsidRDefault="00651DA8" w:rsidP="00651DA8">
                            <w:pPr>
                              <w:numPr>
                                <w:ilvl w:val="2"/>
                                <w:numId w:val="45"/>
                              </w:numPr>
                              <w:tabs>
                                <w:tab w:val="left" w:pos="0"/>
                              </w:tabs>
                              <w:rPr>
                                <w:sz w:val="22"/>
                                <w:szCs w:val="22"/>
                              </w:rPr>
                            </w:pPr>
                            <w:r w:rsidRPr="00C9558E">
                              <w:rPr>
                                <w:sz w:val="22"/>
                                <w:szCs w:val="22"/>
                              </w:rPr>
                              <w:t>Note: This corresponds to end-to-end monitoring of CSI prediction and compression.</w:t>
                            </w:r>
                          </w:p>
                          <w:p w14:paraId="34A7932C" w14:textId="77777777" w:rsidR="00651DA8" w:rsidRPr="00C9558E" w:rsidRDefault="00651DA8" w:rsidP="00651DA8">
                            <w:pPr>
                              <w:numPr>
                                <w:ilvl w:val="1"/>
                                <w:numId w:val="45"/>
                              </w:numPr>
                              <w:tabs>
                                <w:tab w:val="left" w:pos="0"/>
                              </w:tabs>
                              <w:rPr>
                                <w:sz w:val="22"/>
                                <w:szCs w:val="22"/>
                              </w:rPr>
                            </w:pPr>
                            <w:r w:rsidRPr="00C9558E">
                              <w:rPr>
                                <w:sz w:val="22"/>
                                <w:szCs w:val="22"/>
                              </w:rPr>
                              <w:t>Option 2b: Measured CSI of the future slot(s) is used as input to CSI generation part for monitoring purpose.</w:t>
                            </w:r>
                          </w:p>
                          <w:p w14:paraId="1BC5C5CB" w14:textId="77777777" w:rsidR="00651DA8" w:rsidRPr="00C9558E" w:rsidRDefault="00651DA8" w:rsidP="00651DA8">
                            <w:pPr>
                              <w:numPr>
                                <w:ilvl w:val="2"/>
                                <w:numId w:val="45"/>
                              </w:numPr>
                              <w:tabs>
                                <w:tab w:val="left" w:pos="0"/>
                              </w:tabs>
                              <w:rPr>
                                <w:sz w:val="22"/>
                                <w:szCs w:val="22"/>
                              </w:rPr>
                            </w:pPr>
                            <w:r w:rsidRPr="00C9558E">
                              <w:rPr>
                                <w:sz w:val="22"/>
                                <w:szCs w:val="22"/>
                              </w:rPr>
                              <w:t>Note: This corresponds to monitoring of CSI compression only. CSI prediction may be monitored separately.</w:t>
                            </w:r>
                          </w:p>
                          <w:p w14:paraId="0D41C92D" w14:textId="77777777" w:rsidR="00651DA8" w:rsidRPr="00C9558E" w:rsidRDefault="00651DA8" w:rsidP="00651DA8">
                            <w:pPr>
                              <w:rPr>
                                <w:sz w:val="22"/>
                                <w:szCs w:val="22"/>
                              </w:rPr>
                            </w:pPr>
                            <w:r w:rsidRPr="00C9558E">
                              <w:rPr>
                                <w:sz w:val="22"/>
                                <w:szCs w:val="22"/>
                              </w:rPr>
                              <w:t>Study how the functionality/model control (activation, deactivation, switching, and fallback) for CSI prediction and CSI compression interacts.</w:t>
                            </w:r>
                          </w:p>
                          <w:p w14:paraId="2FCF8151" w14:textId="77777777" w:rsidR="00651DA8" w:rsidRDefault="00651DA8" w:rsidP="00651DA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701C5" id="Text Box 8" o:spid="_x0000_s1030" type="#_x0000_t202" style="position:absolute;margin-left:0;margin-top:2.5pt;width:454.65pt;height:347.1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" fillcolor="white [3201]" strokeweight=".5pt">
                <v:textbox>
                  <w:txbxContent>
                    <w:p w14:paraId="43D51A9F" w14:textId="77777777" w:rsidR="00651DA8" w:rsidRPr="00C9558E" w:rsidRDefault="00651DA8" w:rsidP="00651DA8">
                      <w:pPr>
                        <w:rPr>
                          <w:bCs/>
                          <w:iCs/>
                          <w:sz w:val="22"/>
                          <w:szCs w:val="22"/>
                        </w:rPr>
                      </w:pPr>
                      <w:r w:rsidRPr="00C9558E">
                        <w:rPr>
                          <w:bCs/>
                          <w:iCs/>
                          <w:sz w:val="22"/>
                          <w:szCs w:val="22"/>
                        </w:rPr>
                        <w:t>Agreement</w:t>
                      </w:r>
                    </w:p>
                    <w:p w14:paraId="616B2D29" w14:textId="77777777" w:rsidR="00651DA8" w:rsidRPr="00C9558E" w:rsidRDefault="00651DA8" w:rsidP="00651DA8">
                      <w:pPr>
                        <w:rPr>
                          <w:sz w:val="22"/>
                          <w:szCs w:val="22"/>
                        </w:rPr>
                      </w:pPr>
                      <w:r w:rsidRPr="00C9558E">
                        <w:rPr>
                          <w:sz w:val="22"/>
                          <w:szCs w:val="22"/>
                        </w:rPr>
                        <w:t xml:space="preserve">For temporal domain aspects Case 3, study LCM aspects and specification impacts, </w:t>
                      </w:r>
                    </w:p>
                    <w:p w14:paraId="67B07135" w14:textId="77777777" w:rsidR="00651DA8" w:rsidRPr="00C9558E" w:rsidRDefault="00651DA8" w:rsidP="00651DA8">
                      <w:pPr>
                        <w:rPr>
                          <w:sz w:val="22"/>
                          <w:szCs w:val="22"/>
                        </w:rPr>
                      </w:pPr>
                      <w:r w:rsidRPr="00C9558E">
                        <w:rPr>
                          <w:sz w:val="22"/>
                          <w:szCs w:val="22"/>
                        </w:rPr>
                        <w:t>consider the following options for training data collection</w:t>
                      </w:r>
                    </w:p>
                    <w:p w14:paraId="76F3ECFF" w14:textId="77777777" w:rsidR="00651DA8" w:rsidRPr="00C9558E" w:rsidRDefault="00651DA8" w:rsidP="00651DA8">
                      <w:pPr>
                        <w:numPr>
                          <w:ilvl w:val="0"/>
                          <w:numId w:val="45"/>
                        </w:numPr>
                        <w:tabs>
                          <w:tab w:val="left" w:pos="0"/>
                        </w:tabs>
                        <w:rPr>
                          <w:sz w:val="22"/>
                          <w:szCs w:val="22"/>
                        </w:rPr>
                      </w:pPr>
                      <w:r w:rsidRPr="00C9558E">
                        <w:rPr>
                          <w:sz w:val="22"/>
                          <w:szCs w:val="22"/>
                        </w:rPr>
                        <w:t>Option 1: The target CSI for training is derived based on the predicted CSI of the future slot(s).</w:t>
                      </w:r>
                    </w:p>
                    <w:p w14:paraId="06D7DE50" w14:textId="77777777" w:rsidR="00651DA8" w:rsidRPr="00C9558E" w:rsidRDefault="00651DA8" w:rsidP="00651DA8">
                      <w:pPr>
                        <w:numPr>
                          <w:ilvl w:val="0"/>
                          <w:numId w:val="45"/>
                        </w:numPr>
                        <w:tabs>
                          <w:tab w:val="left" w:pos="0"/>
                        </w:tabs>
                        <w:rPr>
                          <w:sz w:val="22"/>
                          <w:szCs w:val="22"/>
                        </w:rPr>
                      </w:pPr>
                      <w:r w:rsidRPr="00C9558E">
                        <w:rPr>
                          <w:sz w:val="22"/>
                          <w:szCs w:val="22"/>
                        </w:rPr>
                        <w:t>Option 2: The target CSI for training is derived based on the measured CSI of the future slot(s).</w:t>
                      </w:r>
                    </w:p>
                    <w:p w14:paraId="2278574A" w14:textId="77777777" w:rsidR="00651DA8" w:rsidRPr="00C9558E" w:rsidRDefault="00651DA8" w:rsidP="00651DA8">
                      <w:pPr>
                        <w:numPr>
                          <w:ilvl w:val="0"/>
                          <w:numId w:val="45"/>
                        </w:numPr>
                        <w:tabs>
                          <w:tab w:val="left" w:pos="0"/>
                        </w:tabs>
                        <w:rPr>
                          <w:sz w:val="22"/>
                          <w:szCs w:val="22"/>
                        </w:rPr>
                      </w:pPr>
                      <w:r w:rsidRPr="00C9558E">
                        <w:rPr>
                          <w:sz w:val="22"/>
                          <w:szCs w:val="22"/>
                        </w:rPr>
                        <w:t>Note: During inference, the input to the CSI generation part is derived based on the predicted CSI.</w:t>
                      </w:r>
                    </w:p>
                    <w:p w14:paraId="7DB97C82" w14:textId="77777777" w:rsidR="00651DA8" w:rsidRDefault="00651DA8" w:rsidP="00651DA8">
                      <w:pPr>
                        <w:rPr>
                          <w:sz w:val="22"/>
                          <w:szCs w:val="22"/>
                        </w:rPr>
                      </w:pPr>
                    </w:p>
                    <w:p w14:paraId="4FEA8422" w14:textId="77777777" w:rsidR="00651DA8" w:rsidRPr="00C9558E" w:rsidRDefault="00651DA8" w:rsidP="00651DA8">
                      <w:pPr>
                        <w:rPr>
                          <w:sz w:val="22"/>
                          <w:szCs w:val="22"/>
                        </w:rPr>
                      </w:pPr>
                      <w:r w:rsidRPr="00C9558E">
                        <w:rPr>
                          <w:sz w:val="22"/>
                          <w:szCs w:val="22"/>
                        </w:rPr>
                        <w:t>consider following options for the monitoring labels</w:t>
                      </w:r>
                    </w:p>
                    <w:p w14:paraId="72DBDE65" w14:textId="77777777" w:rsidR="00651DA8" w:rsidRPr="00C9558E" w:rsidRDefault="00651DA8" w:rsidP="00651DA8">
                      <w:pPr>
                        <w:numPr>
                          <w:ilvl w:val="0"/>
                          <w:numId w:val="45"/>
                        </w:numPr>
                        <w:tabs>
                          <w:tab w:val="left" w:pos="0"/>
                        </w:tabs>
                        <w:rPr>
                          <w:sz w:val="22"/>
                          <w:szCs w:val="22"/>
                        </w:rPr>
                      </w:pPr>
                      <w:r w:rsidRPr="00C9558E">
                        <w:rPr>
                          <w:sz w:val="22"/>
                          <w:szCs w:val="22"/>
                        </w:rPr>
                        <w:t>Option 1: The monitoring label is derived based on the predicted CSI of the future slot(s).</w:t>
                      </w:r>
                    </w:p>
                    <w:p w14:paraId="77EFC4EB" w14:textId="77777777" w:rsidR="00651DA8" w:rsidRPr="00C9558E" w:rsidRDefault="00651DA8" w:rsidP="00651DA8">
                      <w:pPr>
                        <w:numPr>
                          <w:ilvl w:val="1"/>
                          <w:numId w:val="45"/>
                        </w:numPr>
                        <w:tabs>
                          <w:tab w:val="left" w:pos="0"/>
                        </w:tabs>
                        <w:rPr>
                          <w:sz w:val="22"/>
                          <w:szCs w:val="22"/>
                        </w:rPr>
                      </w:pPr>
                      <w:r w:rsidRPr="00C9558E">
                        <w:rPr>
                          <w:sz w:val="22"/>
                          <w:szCs w:val="22"/>
                        </w:rPr>
                        <w:t>CSI prediction output is used as input to CSI generation part.</w:t>
                      </w:r>
                    </w:p>
                    <w:p w14:paraId="446271B8" w14:textId="77777777" w:rsidR="00651DA8" w:rsidRPr="00C9558E" w:rsidRDefault="00651DA8" w:rsidP="00651DA8">
                      <w:pPr>
                        <w:numPr>
                          <w:ilvl w:val="1"/>
                          <w:numId w:val="45"/>
                        </w:numPr>
                        <w:tabs>
                          <w:tab w:val="left" w:pos="0"/>
                        </w:tabs>
                        <w:rPr>
                          <w:sz w:val="22"/>
                          <w:szCs w:val="22"/>
                        </w:rPr>
                      </w:pPr>
                      <w:r w:rsidRPr="00C9558E">
                        <w:rPr>
                          <w:sz w:val="22"/>
                          <w:szCs w:val="22"/>
                        </w:rPr>
                        <w:t>Note: This corresponds to monitoring of CSI compression only. CSI prediction may be monitored separately.</w:t>
                      </w:r>
                    </w:p>
                    <w:p w14:paraId="0FB16D8C" w14:textId="77777777" w:rsidR="00651DA8" w:rsidRPr="00C9558E" w:rsidRDefault="00651DA8" w:rsidP="00651DA8">
                      <w:pPr>
                        <w:numPr>
                          <w:ilvl w:val="0"/>
                          <w:numId w:val="45"/>
                        </w:numPr>
                        <w:tabs>
                          <w:tab w:val="left" w:pos="0"/>
                        </w:tabs>
                        <w:rPr>
                          <w:sz w:val="22"/>
                          <w:szCs w:val="22"/>
                        </w:rPr>
                      </w:pPr>
                      <w:r w:rsidRPr="00C9558E">
                        <w:rPr>
                          <w:sz w:val="22"/>
                          <w:szCs w:val="22"/>
                        </w:rPr>
                        <w:t>Option 2: The monitoring label is derived based on the measured CSI of the future slot(s)</w:t>
                      </w:r>
                    </w:p>
                    <w:p w14:paraId="24C45533" w14:textId="77777777" w:rsidR="00651DA8" w:rsidRPr="00C9558E" w:rsidRDefault="00651DA8" w:rsidP="00651DA8">
                      <w:pPr>
                        <w:numPr>
                          <w:ilvl w:val="1"/>
                          <w:numId w:val="45"/>
                        </w:numPr>
                        <w:tabs>
                          <w:tab w:val="left" w:pos="0"/>
                        </w:tabs>
                        <w:rPr>
                          <w:sz w:val="22"/>
                          <w:szCs w:val="22"/>
                        </w:rPr>
                      </w:pPr>
                      <w:r w:rsidRPr="00C9558E">
                        <w:rPr>
                          <w:sz w:val="22"/>
                          <w:szCs w:val="22"/>
                        </w:rPr>
                        <w:t>Option 2a: CSI prediction output is used as input to CSI generation part.</w:t>
                      </w:r>
                    </w:p>
                    <w:p w14:paraId="1B0547FE" w14:textId="77777777" w:rsidR="00651DA8" w:rsidRPr="00C9558E" w:rsidRDefault="00651DA8" w:rsidP="00651DA8">
                      <w:pPr>
                        <w:numPr>
                          <w:ilvl w:val="2"/>
                          <w:numId w:val="45"/>
                        </w:numPr>
                        <w:tabs>
                          <w:tab w:val="left" w:pos="0"/>
                        </w:tabs>
                        <w:rPr>
                          <w:sz w:val="22"/>
                          <w:szCs w:val="22"/>
                        </w:rPr>
                      </w:pPr>
                      <w:r w:rsidRPr="00C9558E">
                        <w:rPr>
                          <w:sz w:val="22"/>
                          <w:szCs w:val="22"/>
                        </w:rPr>
                        <w:t>Note: This corresponds to end-to-end monitoring of CSI prediction and compression.</w:t>
                      </w:r>
                    </w:p>
                    <w:p w14:paraId="34A7932C" w14:textId="77777777" w:rsidR="00651DA8" w:rsidRPr="00C9558E" w:rsidRDefault="00651DA8" w:rsidP="00651DA8">
                      <w:pPr>
                        <w:numPr>
                          <w:ilvl w:val="1"/>
                          <w:numId w:val="45"/>
                        </w:numPr>
                        <w:tabs>
                          <w:tab w:val="left" w:pos="0"/>
                        </w:tabs>
                        <w:rPr>
                          <w:sz w:val="22"/>
                          <w:szCs w:val="22"/>
                        </w:rPr>
                      </w:pPr>
                      <w:r w:rsidRPr="00C9558E">
                        <w:rPr>
                          <w:sz w:val="22"/>
                          <w:szCs w:val="22"/>
                        </w:rPr>
                        <w:t>Option 2b: Measured CSI of the future slot(s) is used as input to CSI generation part for monitoring purpose.</w:t>
                      </w:r>
                    </w:p>
                    <w:p w14:paraId="1BC5C5CB" w14:textId="77777777" w:rsidR="00651DA8" w:rsidRPr="00C9558E" w:rsidRDefault="00651DA8" w:rsidP="00651DA8">
                      <w:pPr>
                        <w:numPr>
                          <w:ilvl w:val="2"/>
                          <w:numId w:val="45"/>
                        </w:numPr>
                        <w:tabs>
                          <w:tab w:val="left" w:pos="0"/>
                        </w:tabs>
                        <w:rPr>
                          <w:sz w:val="22"/>
                          <w:szCs w:val="22"/>
                        </w:rPr>
                      </w:pPr>
                      <w:r w:rsidRPr="00C9558E">
                        <w:rPr>
                          <w:sz w:val="22"/>
                          <w:szCs w:val="22"/>
                        </w:rPr>
                        <w:t>Note: This corresponds to monitoring of CSI compression only. CSI prediction may be monitored separately.</w:t>
                      </w:r>
                    </w:p>
                    <w:p w14:paraId="0D41C92D" w14:textId="77777777" w:rsidR="00651DA8" w:rsidRPr="00C9558E" w:rsidRDefault="00651DA8" w:rsidP="00651DA8">
                      <w:pPr>
                        <w:rPr>
                          <w:sz w:val="22"/>
                          <w:szCs w:val="22"/>
                        </w:rPr>
                      </w:pPr>
                      <w:r w:rsidRPr="00C9558E">
                        <w:rPr>
                          <w:sz w:val="22"/>
                          <w:szCs w:val="22"/>
                        </w:rPr>
                        <w:t>Study how the functionality/model control (activation, deactivation, switching, and fallback) for CSI prediction and CSI compression interacts.</w:t>
                      </w:r>
                    </w:p>
                    <w:p w14:paraId="2FCF8151" w14:textId="77777777" w:rsidR="00651DA8" w:rsidRDefault="00651DA8" w:rsidP="00651DA8"/>
                  </w:txbxContent>
                </v:textbox>
              </v:shape>
            </w:pict>
          </mc:Fallback>
        </mc:AlternateContent>
      </w:r>
    </w:p>
    <w:p w14:paraId="4703E94A"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C198DED"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B66B953"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2EE0AB80"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C201B33"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6C05B3A"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4C78A8E5"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4BF43787"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730303D1"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55B65798"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4F4B46FF"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15EF8A3E"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21972BB1" w14:textId="77777777" w:rsidR="00651DA8" w:rsidRPr="00C9558E" w:rsidRDefault="00651DA8" w:rsidP="00651DA8">
      <w:pPr>
        <w:pStyle w:val="NormalWeb"/>
        <w:shd w:val="clear" w:color="auto" w:fill="FFFFFF"/>
        <w:spacing w:before="0" w:beforeAutospacing="0" w:after="240" w:afterAutospacing="0"/>
        <w:ind w:left="720"/>
        <w:rPr>
          <w:rFonts w:eastAsia="Times New Roman" w:cs="Batang"/>
          <w:sz w:val="22"/>
          <w:szCs w:val="22"/>
        </w:rPr>
      </w:pPr>
    </w:p>
    <w:p w14:paraId="79EC7C53" w14:textId="77777777" w:rsidR="0043285F" w:rsidRDefault="0043285F"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3F73DD7F" w14:textId="26C54B75" w:rsidR="00651DA8" w:rsidRPr="00261196" w:rsidRDefault="00651DA8" w:rsidP="00651DA8">
      <w:pPr>
        <w:pStyle w:val="NormalWeb"/>
        <w:shd w:val="clear" w:color="auto" w:fill="FFFFFF"/>
        <w:spacing w:before="0" w:beforeAutospacing="0" w:after="240" w:afterAutospacing="0"/>
        <w:rPr>
          <w:rFonts w:eastAsia="Times New Roman" w:cs="Batang"/>
          <w:sz w:val="22"/>
          <w:szCs w:val="22"/>
        </w:rPr>
      </w:pPr>
      <w:r>
        <w:rPr>
          <w:rFonts w:ascii="Times New Roman" w:eastAsia="Times New Roman" w:hAnsi="Times New Roman" w:cs="Batang"/>
          <w:color w:val="auto"/>
          <w:sz w:val="22"/>
          <w:szCs w:val="22"/>
        </w:rPr>
        <w:t xml:space="preserve">Option 1 separate CSI compression and CSI prediction. When filter-based CSI prediction is used in implementation, and the target CSI is the predicted CSI at the filter output, only AI based CSI compression is monitored. However, if the CSI prediction filter performance is not accurate, the E2E SGCS can be much lower. </w:t>
      </w:r>
      <w:r>
        <w:t xml:space="preserve"> </w:t>
      </w:r>
    </w:p>
    <w:p w14:paraId="5B0533D1"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sidRPr="00261196">
        <w:rPr>
          <w:rFonts w:ascii="Times New Roman" w:eastAsia="Times New Roman" w:hAnsi="Times New Roman" w:cs="Batang"/>
          <w:color w:val="auto"/>
          <w:sz w:val="22"/>
          <w:szCs w:val="22"/>
        </w:rPr>
        <w:t>Option 2</w:t>
      </w:r>
      <w:r>
        <w:rPr>
          <w:rFonts w:ascii="Times New Roman" w:eastAsia="Times New Roman" w:hAnsi="Times New Roman" w:cs="Batang"/>
          <w:color w:val="auto"/>
          <w:sz w:val="22"/>
          <w:szCs w:val="22"/>
        </w:rPr>
        <w:t xml:space="preserve">a performs E2E monitoring of CSI prediction and CSI compression. When E2E performance degraded, if AI based CSI prediction is used, separate CSI prediction performance monitoring can be triggered to identify the AI based CSI prediction model using type 1 or type 3 performance monitoring.  </w:t>
      </w:r>
    </w:p>
    <w:p w14:paraId="71A1BB3B"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sidRPr="00261196">
        <w:rPr>
          <w:rFonts w:ascii="Times New Roman" w:eastAsia="Times New Roman" w:hAnsi="Times New Roman" w:cs="Batang"/>
          <w:color w:val="auto"/>
          <w:sz w:val="22"/>
          <w:szCs w:val="22"/>
        </w:rPr>
        <w:t>Option 2</w:t>
      </w:r>
      <w:r>
        <w:rPr>
          <w:rFonts w:ascii="Times New Roman" w:eastAsia="Times New Roman" w:hAnsi="Times New Roman" w:cs="Batang"/>
          <w:color w:val="auto"/>
          <w:sz w:val="22"/>
          <w:szCs w:val="22"/>
        </w:rPr>
        <w:t xml:space="preserve">b performs performance monitoring of CSI compression model, </w:t>
      </w:r>
      <w:proofErr w:type="gramStart"/>
      <w:r>
        <w:rPr>
          <w:rFonts w:ascii="Times New Roman" w:eastAsia="Times New Roman" w:hAnsi="Times New Roman" w:cs="Batang"/>
          <w:color w:val="auto"/>
          <w:sz w:val="22"/>
          <w:szCs w:val="22"/>
        </w:rPr>
        <w:t>similar to</w:t>
      </w:r>
      <w:proofErr w:type="gramEnd"/>
      <w:r>
        <w:rPr>
          <w:rFonts w:ascii="Times New Roman" w:eastAsia="Times New Roman" w:hAnsi="Times New Roman" w:cs="Batang"/>
          <w:color w:val="auto"/>
          <w:sz w:val="22"/>
          <w:szCs w:val="22"/>
        </w:rPr>
        <w:t xml:space="preserve"> option 1. However, the measured CSI is used as input, instead of the predicted CSI. This requires separate compression/de-compression on top of the inference operation.  </w:t>
      </w:r>
    </w:p>
    <w:p w14:paraId="6498AC42" w14:textId="0EE49CEE" w:rsidR="00651DA8" w:rsidRDefault="00651DA8" w:rsidP="00651DA8">
      <w:pPr>
        <w:rPr>
          <w:b/>
          <w:bCs/>
          <w:sz w:val="22"/>
          <w:szCs w:val="22"/>
        </w:rPr>
      </w:pPr>
      <w:r>
        <w:rPr>
          <w:b/>
          <w:bCs/>
          <w:sz w:val="22"/>
          <w:szCs w:val="22"/>
        </w:rPr>
        <w:t>Observation</w:t>
      </w:r>
      <w:r w:rsidRPr="00543FAA">
        <w:rPr>
          <w:b/>
          <w:bCs/>
          <w:sz w:val="22"/>
          <w:szCs w:val="22"/>
        </w:rPr>
        <w:t xml:space="preserve"> </w:t>
      </w:r>
      <w:r w:rsidR="002A3BBC">
        <w:rPr>
          <w:b/>
          <w:bCs/>
          <w:sz w:val="22"/>
          <w:szCs w:val="22"/>
        </w:rPr>
        <w:t>1</w:t>
      </w:r>
      <w:r w:rsidRPr="00543FAA">
        <w:rPr>
          <w:b/>
          <w:bCs/>
          <w:sz w:val="22"/>
          <w:szCs w:val="22"/>
        </w:rPr>
        <w:t>:</w:t>
      </w:r>
      <w:r>
        <w:rPr>
          <w:b/>
          <w:bCs/>
          <w:sz w:val="22"/>
          <w:szCs w:val="22"/>
        </w:rPr>
        <w:t xml:space="preserve"> When traditional filter-based CSI prediction is used, no performance monitoring is performed in MIMO. When AI based CSI prediction is used, separate CSI prediction performance monitoring is specified.  </w:t>
      </w:r>
    </w:p>
    <w:p w14:paraId="50155A7C" w14:textId="77777777" w:rsidR="00651DA8" w:rsidRDefault="00651DA8" w:rsidP="00651DA8">
      <w:pPr>
        <w:rPr>
          <w:b/>
          <w:bCs/>
          <w:sz w:val="22"/>
          <w:szCs w:val="22"/>
        </w:rPr>
      </w:pPr>
    </w:p>
    <w:p w14:paraId="5E3D2036" w14:textId="736517F2" w:rsidR="00651DA8" w:rsidRDefault="00651DA8" w:rsidP="00651DA8">
      <w:pPr>
        <w:rPr>
          <w:b/>
          <w:bCs/>
          <w:sz w:val="22"/>
          <w:szCs w:val="22"/>
        </w:rPr>
      </w:pPr>
      <w:r w:rsidRPr="00543FAA">
        <w:rPr>
          <w:b/>
          <w:bCs/>
          <w:sz w:val="22"/>
          <w:szCs w:val="22"/>
        </w:rPr>
        <w:t xml:space="preserve">Proposal </w:t>
      </w:r>
      <w:r w:rsidR="00E7193C">
        <w:rPr>
          <w:b/>
          <w:bCs/>
          <w:sz w:val="22"/>
          <w:szCs w:val="22"/>
        </w:rPr>
        <w:t>3</w:t>
      </w:r>
      <w:r w:rsidRPr="00543FAA">
        <w:rPr>
          <w:b/>
          <w:bCs/>
          <w:sz w:val="22"/>
          <w:szCs w:val="22"/>
        </w:rPr>
        <w:t>:</w:t>
      </w:r>
      <w:r>
        <w:rPr>
          <w:b/>
          <w:bCs/>
          <w:sz w:val="22"/>
          <w:szCs w:val="22"/>
        </w:rPr>
        <w:t xml:space="preserve"> For case 3 of time-frequency-spatial domain CSI compression, option 2a ensures E2E performance. The intermediate KPI or eventual KPI includes both compression and prediction performance. </w:t>
      </w:r>
    </w:p>
    <w:p w14:paraId="473E5D7F" w14:textId="6EF48E8B" w:rsidR="00651DA8" w:rsidRDefault="00651DA8" w:rsidP="00651DA8">
      <w:pPr>
        <w:rPr>
          <w:b/>
          <w:bCs/>
          <w:sz w:val="22"/>
          <w:szCs w:val="22"/>
        </w:rPr>
      </w:pPr>
    </w:p>
    <w:p w14:paraId="3E95BEE8"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p>
    <w:p w14:paraId="11C9A818" w14:textId="77777777" w:rsidR="00651DA8" w:rsidRPr="007D435F" w:rsidRDefault="00651DA8" w:rsidP="00651DA8">
      <w:pPr>
        <w:pStyle w:val="Heading2"/>
      </w:pPr>
      <w:r>
        <w:lastRenderedPageBreak/>
        <w:t xml:space="preserve"> CSI report configuration for case 0, 2, 3 </w:t>
      </w:r>
    </w:p>
    <w:p w14:paraId="00426415" w14:textId="77777777"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color w:val="auto"/>
          <w:sz w:val="22"/>
          <w:szCs w:val="22"/>
        </w:rPr>
        <w:t xml:space="preserve">Flexible CSI report configuration and report format should be enabled to support different use cases. One simple method is to use different model ID for different cases and include the model ID in </w:t>
      </w:r>
      <w:proofErr w:type="spellStart"/>
      <w:r>
        <w:rPr>
          <w:rFonts w:ascii="Times New Roman" w:eastAsia="Times New Roman" w:hAnsi="Times New Roman" w:cs="Batang"/>
          <w:color w:val="auto"/>
          <w:sz w:val="22"/>
          <w:szCs w:val="22"/>
        </w:rPr>
        <w:t>csiReportConfig</w:t>
      </w:r>
      <w:proofErr w:type="spellEnd"/>
      <w:r>
        <w:rPr>
          <w:rFonts w:ascii="Times New Roman" w:eastAsia="Times New Roman" w:hAnsi="Times New Roman" w:cs="Batang"/>
          <w:color w:val="auto"/>
          <w:sz w:val="22"/>
          <w:szCs w:val="22"/>
        </w:rPr>
        <w:t xml:space="preserve">.  </w:t>
      </w:r>
    </w:p>
    <w:p w14:paraId="0E06386C" w14:textId="19E98A3D" w:rsidR="00651DA8" w:rsidRDefault="00651DA8" w:rsidP="00651DA8">
      <w:pPr>
        <w:pStyle w:val="NormalWeb"/>
        <w:shd w:val="clear" w:color="auto" w:fill="FFFFFF"/>
        <w:spacing w:before="0" w:beforeAutospacing="0" w:after="240" w:afterAutospacing="0"/>
        <w:rPr>
          <w:rFonts w:ascii="Times New Roman" w:eastAsia="Times New Roman" w:hAnsi="Times New Roman" w:cs="Batang"/>
          <w:color w:val="auto"/>
          <w:sz w:val="22"/>
          <w:szCs w:val="22"/>
        </w:rPr>
      </w:pPr>
      <w:r>
        <w:rPr>
          <w:rFonts w:ascii="Times New Roman" w:eastAsia="Times New Roman" w:hAnsi="Times New Roman" w:cs="Batang"/>
          <w:color w:val="auto"/>
          <w:sz w:val="22"/>
          <w:szCs w:val="22"/>
        </w:rPr>
        <w:t xml:space="preserve">For RI, since case 2 requires layer common/state specific model, or layer specific/state specific model, the number of layers over a longer period seems to be relatively stable. Otherwise, the state information of higher layer can be missing when RI is increased. This can be an extra RI restriction on top of current design that NW can configure to UE. </w:t>
      </w:r>
    </w:p>
    <w:p w14:paraId="1FAF42F5" w14:textId="6CF808F3" w:rsidR="00651DA8" w:rsidRPr="00837236" w:rsidRDefault="00651DA8" w:rsidP="00651DA8">
      <w:pPr>
        <w:rPr>
          <w:b/>
          <w:bCs/>
          <w:sz w:val="22"/>
          <w:szCs w:val="22"/>
        </w:rPr>
      </w:pPr>
      <w:r w:rsidRPr="00543FAA">
        <w:rPr>
          <w:b/>
          <w:bCs/>
          <w:sz w:val="22"/>
          <w:szCs w:val="22"/>
        </w:rPr>
        <w:t xml:space="preserve">Proposal </w:t>
      </w:r>
      <w:r w:rsidR="00246E0E">
        <w:rPr>
          <w:b/>
          <w:bCs/>
          <w:sz w:val="22"/>
          <w:szCs w:val="22"/>
        </w:rPr>
        <w:t>4</w:t>
      </w:r>
      <w:r w:rsidRPr="00543FAA">
        <w:rPr>
          <w:b/>
          <w:bCs/>
          <w:sz w:val="22"/>
          <w:szCs w:val="22"/>
        </w:rPr>
        <w:t>:</w:t>
      </w:r>
      <w:r>
        <w:rPr>
          <w:b/>
          <w:bCs/>
          <w:sz w:val="22"/>
          <w:szCs w:val="22"/>
        </w:rPr>
        <w:t xml:space="preserve"> For case 2, time-frequency-spatial domain CSI compression, for RI, </w:t>
      </w:r>
      <w:r w:rsidRPr="00837236">
        <w:rPr>
          <w:b/>
          <w:bCs/>
          <w:sz w:val="22"/>
          <w:szCs w:val="22"/>
        </w:rPr>
        <w:t xml:space="preserve">consider longer term RI update across different CSI reports.   </w:t>
      </w:r>
    </w:p>
    <w:p w14:paraId="21A869EF" w14:textId="77777777" w:rsidR="00651DA8" w:rsidRDefault="00651DA8" w:rsidP="00651DA8">
      <w:pPr>
        <w:rPr>
          <w:b/>
          <w:bCs/>
          <w:sz w:val="22"/>
          <w:szCs w:val="22"/>
        </w:rPr>
      </w:pPr>
    </w:p>
    <w:p w14:paraId="54F4B2F7" w14:textId="7292772D" w:rsidR="00651DA8" w:rsidRDefault="00651DA8" w:rsidP="00651DA8">
      <w:r w:rsidRPr="00543FAA">
        <w:rPr>
          <w:b/>
          <w:bCs/>
          <w:sz w:val="22"/>
          <w:szCs w:val="22"/>
        </w:rPr>
        <w:t xml:space="preserve">Proposal </w:t>
      </w:r>
      <w:r w:rsidR="00246E0E">
        <w:rPr>
          <w:b/>
          <w:bCs/>
          <w:sz w:val="22"/>
          <w:szCs w:val="22"/>
        </w:rPr>
        <w:t>5</w:t>
      </w:r>
      <w:r w:rsidRPr="00543FAA">
        <w:rPr>
          <w:b/>
          <w:bCs/>
          <w:sz w:val="22"/>
          <w:szCs w:val="22"/>
        </w:rPr>
        <w:t>:</w:t>
      </w:r>
      <w:r>
        <w:rPr>
          <w:b/>
          <w:bCs/>
          <w:sz w:val="22"/>
          <w:szCs w:val="22"/>
        </w:rPr>
        <w:t xml:space="preserve"> For time-frequency-spatial domain CSI compression, flexible CSI report configuration to support different cases should be studied.  </w:t>
      </w:r>
    </w:p>
    <w:p w14:paraId="4A828FF6" w14:textId="77777777" w:rsidR="00651DA8" w:rsidRDefault="00651DA8" w:rsidP="00651DA8">
      <w:pPr>
        <w:rPr>
          <w:sz w:val="22"/>
          <w:szCs w:val="22"/>
        </w:rPr>
      </w:pPr>
    </w:p>
    <w:p w14:paraId="46E0238B" w14:textId="77777777" w:rsidR="00943E3C" w:rsidRDefault="00943E3C" w:rsidP="00651DA8">
      <w:pPr>
        <w:rPr>
          <w:sz w:val="22"/>
          <w:szCs w:val="22"/>
        </w:rPr>
      </w:pPr>
    </w:p>
    <w:p w14:paraId="19A6625B" w14:textId="77777777" w:rsidR="00943E3C" w:rsidRDefault="00943E3C" w:rsidP="00943E3C">
      <w:pPr>
        <w:pStyle w:val="Heading1"/>
      </w:pPr>
      <w:r>
        <w:t xml:space="preserve">Discussion on AI processing unit across use cases </w:t>
      </w:r>
    </w:p>
    <w:p w14:paraId="1F180AC3" w14:textId="77777777" w:rsidR="00943E3C" w:rsidRDefault="00943E3C" w:rsidP="00943E3C">
      <w:pPr>
        <w:rPr>
          <w:sz w:val="22"/>
          <w:szCs w:val="22"/>
          <w:lang w:val="en-GB"/>
        </w:rPr>
      </w:pPr>
      <w:r>
        <w:rPr>
          <w:sz w:val="22"/>
          <w:szCs w:val="22"/>
          <w:lang w:val="en-GB"/>
        </w:rPr>
        <w:t xml:space="preserve">Since the use case specific CPU/APU related discussion is in each use case, in this section, we focus on the issue that is cross different use cases. </w:t>
      </w:r>
    </w:p>
    <w:p w14:paraId="78619C2D" w14:textId="77777777" w:rsidR="00943E3C" w:rsidRDefault="00943E3C" w:rsidP="00943E3C">
      <w:pPr>
        <w:rPr>
          <w:b/>
          <w:bCs/>
          <w:sz w:val="22"/>
          <w:szCs w:val="22"/>
        </w:rPr>
      </w:pPr>
    </w:p>
    <w:p w14:paraId="53B1532C" w14:textId="77777777" w:rsidR="00943E3C" w:rsidRPr="00075E1B" w:rsidRDefault="00943E3C" w:rsidP="00943E3C">
      <w:pPr>
        <w:pStyle w:val="Heading2"/>
      </w:pPr>
      <w:r>
        <w:t xml:space="preserve"> AI processing timeline  </w:t>
      </w:r>
    </w:p>
    <w:p w14:paraId="54D09D51" w14:textId="51D3B86B" w:rsidR="00943E3C" w:rsidRDefault="00943E3C" w:rsidP="00943E3C">
      <w:pPr>
        <w:rPr>
          <w:sz w:val="22"/>
          <w:szCs w:val="22"/>
          <w:lang w:val="en-GB"/>
        </w:rPr>
      </w:pPr>
      <w:r>
        <w:rPr>
          <w:sz w:val="22"/>
          <w:szCs w:val="22"/>
          <w:lang w:val="en-GB"/>
        </w:rPr>
        <w:t xml:space="preserve">The AI model inference timeline depends on factors such as memory structure and size, model parameter size and inference delay. Due to the large storage requirement of different model parameters, the model can be stored in various locations and different times are required to move the model from the server for inference as shown in Fig </w:t>
      </w:r>
      <w:r w:rsidR="0065098D">
        <w:rPr>
          <w:sz w:val="22"/>
          <w:szCs w:val="22"/>
          <w:lang w:val="en-GB"/>
        </w:rPr>
        <w:t>2</w:t>
      </w:r>
      <w:r>
        <w:rPr>
          <w:sz w:val="22"/>
          <w:szCs w:val="22"/>
          <w:lang w:val="en-GB"/>
        </w:rPr>
        <w:t xml:space="preserve">. </w:t>
      </w:r>
    </w:p>
    <w:p w14:paraId="62302090" w14:textId="77777777" w:rsidR="00943E3C" w:rsidRDefault="00943E3C" w:rsidP="00943E3C">
      <w:pPr>
        <w:rPr>
          <w:sz w:val="22"/>
          <w:szCs w:val="22"/>
          <w:lang w:val="en-GB"/>
        </w:rPr>
      </w:pPr>
    </w:p>
    <w:p w14:paraId="6B5E22FB" w14:textId="77777777" w:rsidR="00943E3C" w:rsidRDefault="00943E3C" w:rsidP="00943E3C">
      <w:pPr>
        <w:pStyle w:val="ListParagraph"/>
        <w:numPr>
          <w:ilvl w:val="0"/>
          <w:numId w:val="40"/>
        </w:numPr>
        <w:ind w:leftChars="0"/>
        <w:rPr>
          <w:sz w:val="22"/>
          <w:szCs w:val="22"/>
        </w:rPr>
      </w:pPr>
      <w:r>
        <w:rPr>
          <w:sz w:val="22"/>
          <w:szCs w:val="22"/>
        </w:rPr>
        <w:t xml:space="preserve">Most trained AI models are stored in the cloud. For each use case, different models can be trained based on factors like association ID, scenarios, configurations, and UE side additional conditions such as UE speed. </w:t>
      </w:r>
    </w:p>
    <w:p w14:paraId="1570DBE4" w14:textId="77777777" w:rsidR="00943E3C" w:rsidRDefault="00943E3C" w:rsidP="00943E3C">
      <w:pPr>
        <w:pStyle w:val="ListParagraph"/>
        <w:numPr>
          <w:ilvl w:val="0"/>
          <w:numId w:val="40"/>
        </w:numPr>
        <w:ind w:leftChars="0"/>
        <w:rPr>
          <w:sz w:val="22"/>
          <w:szCs w:val="22"/>
        </w:rPr>
      </w:pPr>
      <w:r>
        <w:rPr>
          <w:sz w:val="22"/>
          <w:szCs w:val="22"/>
        </w:rPr>
        <w:t xml:space="preserve">Model(s) are downloaded to UE devices based on different use cases. The models are first stored in the non-volatile memory (NVM). The download process from the cloud to the device may requires up to </w:t>
      </w:r>
      <w:r w:rsidRPr="00C075E3">
        <w:rPr>
          <w:sz w:val="22"/>
          <w:szCs w:val="22"/>
          <w:u w:val="single"/>
        </w:rPr>
        <w:t>several hundreds of</w:t>
      </w:r>
      <w:r>
        <w:rPr>
          <w:sz w:val="22"/>
          <w:szCs w:val="22"/>
        </w:rPr>
        <w:t xml:space="preserve"> </w:t>
      </w:r>
      <w:proofErr w:type="spellStart"/>
      <w:r>
        <w:rPr>
          <w:sz w:val="22"/>
          <w:szCs w:val="22"/>
        </w:rPr>
        <w:t>ms</w:t>
      </w:r>
      <w:proofErr w:type="spellEnd"/>
      <w:r>
        <w:rPr>
          <w:sz w:val="22"/>
          <w:szCs w:val="22"/>
        </w:rPr>
        <w:t xml:space="preserve"> or longer. </w:t>
      </w:r>
    </w:p>
    <w:p w14:paraId="25B0721A" w14:textId="77777777" w:rsidR="00943E3C" w:rsidRDefault="00943E3C" w:rsidP="00943E3C">
      <w:pPr>
        <w:pStyle w:val="ListParagraph"/>
        <w:numPr>
          <w:ilvl w:val="0"/>
          <w:numId w:val="40"/>
        </w:numPr>
        <w:ind w:leftChars="0"/>
        <w:rPr>
          <w:sz w:val="22"/>
          <w:szCs w:val="22"/>
        </w:rPr>
      </w:pPr>
      <w:r>
        <w:rPr>
          <w:sz w:val="22"/>
          <w:szCs w:val="22"/>
        </w:rPr>
        <w:t xml:space="preserve">When the model is activated, the UE moves the model parameters from NVM to off-chip memory such as DRAM. The time required for this operation depends on the model size and memory’s read/write speed and </w:t>
      </w:r>
      <w:r w:rsidRPr="00C075E3">
        <w:rPr>
          <w:sz w:val="22"/>
          <w:szCs w:val="22"/>
          <w:lang w:val="en-US"/>
        </w:rPr>
        <w:t xml:space="preserve">may require up to </w:t>
      </w:r>
      <w:r w:rsidRPr="00C075E3">
        <w:rPr>
          <w:sz w:val="22"/>
          <w:szCs w:val="22"/>
          <w:u w:val="single"/>
          <w:lang w:val="en-US"/>
        </w:rPr>
        <w:t xml:space="preserve">several tens of </w:t>
      </w:r>
      <w:proofErr w:type="spellStart"/>
      <w:r w:rsidRPr="00C075E3">
        <w:rPr>
          <w:sz w:val="22"/>
          <w:szCs w:val="22"/>
          <w:u w:val="single"/>
          <w:lang w:val="en-US"/>
        </w:rPr>
        <w:t>ms</w:t>
      </w:r>
      <w:proofErr w:type="spellEnd"/>
      <w:r w:rsidRPr="00C075E3">
        <w:rPr>
          <w:sz w:val="22"/>
          <w:szCs w:val="22"/>
          <w:lang w:val="en-US"/>
        </w:rPr>
        <w:t xml:space="preserve"> or longer</w:t>
      </w:r>
      <w:r>
        <w:rPr>
          <w:sz w:val="22"/>
          <w:szCs w:val="22"/>
        </w:rPr>
        <w:t xml:space="preserve">. </w:t>
      </w:r>
    </w:p>
    <w:p w14:paraId="7D1612BA" w14:textId="77777777" w:rsidR="00943E3C" w:rsidRPr="00C13756" w:rsidRDefault="00943E3C" w:rsidP="00943E3C">
      <w:pPr>
        <w:pStyle w:val="ListParagraph"/>
        <w:numPr>
          <w:ilvl w:val="0"/>
          <w:numId w:val="40"/>
        </w:numPr>
        <w:ind w:leftChars="0"/>
        <w:rPr>
          <w:sz w:val="22"/>
          <w:szCs w:val="22"/>
        </w:rPr>
      </w:pPr>
      <w:r>
        <w:rPr>
          <w:sz w:val="22"/>
          <w:szCs w:val="22"/>
        </w:rPr>
        <w:t xml:space="preserve">Model inferencing operation is performed with on-chip memory, and it typically much faster to transfer model from off-chip memory to on-chip memory, and this process usually takes on the order of </w:t>
      </w:r>
      <w:proofErr w:type="spellStart"/>
      <w:r>
        <w:rPr>
          <w:sz w:val="22"/>
          <w:szCs w:val="22"/>
        </w:rPr>
        <w:t>ms</w:t>
      </w:r>
      <w:proofErr w:type="spellEnd"/>
      <w:r>
        <w:rPr>
          <w:sz w:val="22"/>
          <w:szCs w:val="22"/>
        </w:rPr>
        <w:t xml:space="preserve">.  </w:t>
      </w:r>
    </w:p>
    <w:p w14:paraId="52D96E1E" w14:textId="77777777" w:rsidR="00943E3C" w:rsidRDefault="00943E3C" w:rsidP="00943E3C">
      <w:pPr>
        <w:rPr>
          <w:sz w:val="22"/>
          <w:szCs w:val="22"/>
          <w:lang w:val="en-GB"/>
        </w:rPr>
      </w:pPr>
    </w:p>
    <w:p w14:paraId="7A625B2C" w14:textId="77777777" w:rsidR="00943E3C" w:rsidRDefault="00943E3C" w:rsidP="00943E3C">
      <w:pPr>
        <w:rPr>
          <w:sz w:val="22"/>
          <w:szCs w:val="22"/>
          <w:lang w:val="en-GB"/>
        </w:rPr>
      </w:pPr>
    </w:p>
    <w:p w14:paraId="2A50A4DE" w14:textId="77777777" w:rsidR="00943E3C" w:rsidRDefault="00943E3C" w:rsidP="00943E3C">
      <w:pPr>
        <w:jc w:val="center"/>
        <w:rPr>
          <w:sz w:val="22"/>
          <w:szCs w:val="22"/>
          <w:lang w:val="en-GB"/>
        </w:rPr>
      </w:pPr>
      <w:r w:rsidRPr="00C13756">
        <w:rPr>
          <w:noProof/>
          <w:sz w:val="22"/>
          <w:szCs w:val="22"/>
          <w:lang w:val="en-GB"/>
        </w:rPr>
        <w:lastRenderedPageBreak/>
        <w:drawing>
          <wp:inline distT="0" distB="0" distL="0" distR="0" wp14:anchorId="74A4A833" wp14:editId="6BD59E6A">
            <wp:extent cx="1722329" cy="1824103"/>
            <wp:effectExtent l="0" t="0" r="5080" b="5080"/>
            <wp:docPr id="1698633147"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633147" name="Picture 1" descr="A screen shot of a computer&#10;&#10;AI-generated content may be incorrect."/>
                    <pic:cNvPicPr/>
                  </pic:nvPicPr>
                  <pic:blipFill>
                    <a:blip r:embed="rId7"/>
                    <a:stretch>
                      <a:fillRect/>
                    </a:stretch>
                  </pic:blipFill>
                  <pic:spPr>
                    <a:xfrm>
                      <a:off x="0" y="0"/>
                      <a:ext cx="1742037" cy="1844975"/>
                    </a:xfrm>
                    <a:prstGeom prst="rect">
                      <a:avLst/>
                    </a:prstGeom>
                  </pic:spPr>
                </pic:pic>
              </a:graphicData>
            </a:graphic>
          </wp:inline>
        </w:drawing>
      </w:r>
    </w:p>
    <w:p w14:paraId="72D1921E" w14:textId="77777777" w:rsidR="00943E3C" w:rsidRDefault="00943E3C" w:rsidP="00943E3C">
      <w:pPr>
        <w:jc w:val="center"/>
        <w:rPr>
          <w:sz w:val="22"/>
          <w:szCs w:val="22"/>
          <w:lang w:val="en-GB"/>
        </w:rPr>
      </w:pPr>
    </w:p>
    <w:p w14:paraId="6CDF6EF3" w14:textId="387A2B3D" w:rsidR="00943E3C" w:rsidRDefault="00943E3C" w:rsidP="00943E3C">
      <w:pPr>
        <w:rPr>
          <w:sz w:val="22"/>
          <w:szCs w:val="22"/>
          <w:lang w:val="en-GB"/>
        </w:rPr>
      </w:pPr>
      <w:r>
        <w:rPr>
          <w:sz w:val="22"/>
          <w:szCs w:val="22"/>
          <w:lang w:val="en-GB"/>
        </w:rPr>
        <w:tab/>
        <w:t xml:space="preserve">Fig </w:t>
      </w:r>
      <w:r w:rsidR="0065098D">
        <w:rPr>
          <w:sz w:val="22"/>
          <w:szCs w:val="22"/>
          <w:lang w:val="en-GB"/>
        </w:rPr>
        <w:t>2</w:t>
      </w:r>
      <w:r>
        <w:rPr>
          <w:sz w:val="22"/>
          <w:szCs w:val="22"/>
          <w:lang w:val="en-GB"/>
        </w:rPr>
        <w:t xml:space="preserve">. Different stage of AI model storage and corresponding transfer time requirement </w:t>
      </w:r>
    </w:p>
    <w:p w14:paraId="52B04940" w14:textId="77777777" w:rsidR="00943E3C" w:rsidRDefault="00943E3C" w:rsidP="00943E3C">
      <w:pPr>
        <w:rPr>
          <w:sz w:val="22"/>
          <w:szCs w:val="22"/>
          <w:lang w:val="en-GB"/>
        </w:rPr>
      </w:pPr>
      <w:r>
        <w:rPr>
          <w:sz w:val="22"/>
          <w:szCs w:val="22"/>
          <w:lang w:val="en-GB"/>
        </w:rPr>
        <w:t xml:space="preserve"> </w:t>
      </w:r>
    </w:p>
    <w:p w14:paraId="4FF70885" w14:textId="77777777" w:rsidR="00943E3C" w:rsidRDefault="00943E3C" w:rsidP="00943E3C">
      <w:pPr>
        <w:rPr>
          <w:sz w:val="22"/>
          <w:szCs w:val="22"/>
          <w:lang w:val="en-GB"/>
        </w:rPr>
      </w:pPr>
      <w:r>
        <w:rPr>
          <w:sz w:val="22"/>
          <w:szCs w:val="22"/>
          <w:lang w:val="en-GB"/>
        </w:rPr>
        <w:t xml:space="preserve">When applicability report procedure, the AI model is ready for inference, which indicates that the AI model is at least in the off-chip memory. Multiple activated AI model can be stored in the off-chip memory, and during active inferencing, the model needs to be moved to on-chip memory. </w:t>
      </w:r>
    </w:p>
    <w:p w14:paraId="530EC236" w14:textId="77777777" w:rsidR="00943E3C" w:rsidRDefault="00943E3C" w:rsidP="00943E3C">
      <w:pPr>
        <w:rPr>
          <w:sz w:val="22"/>
          <w:szCs w:val="22"/>
          <w:lang w:val="en-GB"/>
        </w:rPr>
      </w:pPr>
      <w:r>
        <w:rPr>
          <w:sz w:val="22"/>
          <w:szCs w:val="22"/>
          <w:lang w:val="en-GB"/>
        </w:rPr>
        <w:t xml:space="preserve">Due to typical small size of on chip memory, different activated AI models need to be moved to inference state when triggered and move out when another CSI report is requested. The time required to transfer from off chip memory to on chip memory is again tightly coupled with implementation. Therefore, when AI model is in the activated state, whether additional delay is required to switch to inference state can be UE capability. </w:t>
      </w:r>
    </w:p>
    <w:p w14:paraId="783D8108" w14:textId="77777777" w:rsidR="00943E3C" w:rsidRDefault="00943E3C" w:rsidP="00943E3C">
      <w:pPr>
        <w:rPr>
          <w:sz w:val="22"/>
          <w:szCs w:val="22"/>
          <w:lang w:val="en-GB"/>
        </w:rPr>
      </w:pPr>
    </w:p>
    <w:p w14:paraId="6A8C13ED" w14:textId="77777777" w:rsidR="00943E3C" w:rsidRDefault="00943E3C" w:rsidP="00943E3C">
      <w:pPr>
        <w:rPr>
          <w:sz w:val="22"/>
          <w:szCs w:val="22"/>
          <w:lang w:val="en-GB"/>
        </w:rPr>
      </w:pPr>
      <w:r>
        <w:rPr>
          <w:sz w:val="22"/>
          <w:szCs w:val="22"/>
          <w:lang w:val="en-GB"/>
        </w:rPr>
        <w:t xml:space="preserve">When no additional delay is required, the processing timeline becomes simpler.  </w:t>
      </w:r>
      <w:proofErr w:type="gramStart"/>
      <w:r>
        <w:rPr>
          <w:sz w:val="22"/>
          <w:szCs w:val="22"/>
          <w:lang w:val="en-GB"/>
        </w:rPr>
        <w:t>Similar to</w:t>
      </w:r>
      <w:proofErr w:type="gramEnd"/>
      <w:r>
        <w:rPr>
          <w:sz w:val="22"/>
          <w:szCs w:val="22"/>
          <w:lang w:val="en-GB"/>
        </w:rPr>
        <w:t xml:space="preserve"> legacy behaviour, different Z1, Z2 and Z</w:t>
      </w:r>
      <w:proofErr w:type="gramStart"/>
      <w:r>
        <w:rPr>
          <w:sz w:val="22"/>
          <w:szCs w:val="22"/>
          <w:lang w:val="en-GB"/>
        </w:rPr>
        <w:t>3,  Z</w:t>
      </w:r>
      <w:proofErr w:type="gramEnd"/>
      <w:r>
        <w:rPr>
          <w:sz w:val="22"/>
          <w:szCs w:val="22"/>
          <w:lang w:val="en-GB"/>
        </w:rPr>
        <w:t xml:space="preserve">1’, Z2’ and Z3’ can be defined for different AI based processing. </w:t>
      </w:r>
    </w:p>
    <w:p w14:paraId="1AE56D40" w14:textId="77777777" w:rsidR="00943E3C" w:rsidRDefault="00943E3C" w:rsidP="00943E3C">
      <w:pPr>
        <w:rPr>
          <w:sz w:val="22"/>
          <w:szCs w:val="22"/>
          <w:lang w:val="en-GB"/>
        </w:rPr>
      </w:pPr>
    </w:p>
    <w:p w14:paraId="6E9CF748" w14:textId="521E4868" w:rsidR="00943E3C" w:rsidRDefault="00943E3C" w:rsidP="00943E3C">
      <w:pPr>
        <w:rPr>
          <w:sz w:val="22"/>
          <w:szCs w:val="22"/>
          <w:lang w:val="en-GB"/>
        </w:rPr>
      </w:pPr>
      <w:r>
        <w:rPr>
          <w:sz w:val="22"/>
          <w:szCs w:val="22"/>
          <w:lang w:val="en-GB"/>
        </w:rPr>
        <w:t xml:space="preserve">When additional delay is required, the processing timeline can depend on the AI function switch between the activated AI functions. As shown in Fig. </w:t>
      </w:r>
      <w:r w:rsidR="0065098D">
        <w:rPr>
          <w:sz w:val="22"/>
          <w:szCs w:val="22"/>
          <w:lang w:val="en-GB"/>
        </w:rPr>
        <w:t>3</w:t>
      </w:r>
      <w:r>
        <w:rPr>
          <w:sz w:val="22"/>
          <w:szCs w:val="22"/>
          <w:lang w:val="en-GB"/>
        </w:rPr>
        <w:t xml:space="preserve"> and Fig. </w:t>
      </w:r>
      <w:r w:rsidR="0065098D">
        <w:rPr>
          <w:sz w:val="22"/>
          <w:szCs w:val="22"/>
          <w:lang w:val="en-GB"/>
        </w:rPr>
        <w:t>4</w:t>
      </w:r>
      <w:r>
        <w:rPr>
          <w:sz w:val="22"/>
          <w:szCs w:val="22"/>
          <w:lang w:val="en-GB"/>
        </w:rPr>
        <w:t xml:space="preserve"> for RS and DCI related processing, when two different AI functions are switching, additional X1 slots can be added to account for the time required to switch from activated state to inference state. Whether the additional processing is required or not, can be up to UE capability reporting. </w:t>
      </w:r>
    </w:p>
    <w:p w14:paraId="16C7667E" w14:textId="77777777" w:rsidR="00943E3C" w:rsidRDefault="00943E3C" w:rsidP="00943E3C">
      <w:pPr>
        <w:rPr>
          <w:sz w:val="22"/>
          <w:szCs w:val="22"/>
          <w:lang w:val="en-GB"/>
        </w:rPr>
      </w:pPr>
    </w:p>
    <w:p w14:paraId="7AB3A173" w14:textId="77777777" w:rsidR="00943E3C" w:rsidRDefault="00943E3C" w:rsidP="00943E3C">
      <w:pPr>
        <w:rPr>
          <w:sz w:val="22"/>
          <w:szCs w:val="22"/>
          <w:lang w:val="en-GB"/>
        </w:rPr>
      </w:pPr>
      <w:r w:rsidRPr="002B57EF">
        <w:rPr>
          <w:noProof/>
          <w:sz w:val="22"/>
          <w:szCs w:val="22"/>
          <w:lang w:val="en-GB"/>
        </w:rPr>
        <w:drawing>
          <wp:inline distT="0" distB="0" distL="0" distR="0" wp14:anchorId="7D2B4C4E" wp14:editId="011B39A9">
            <wp:extent cx="5727700" cy="2099310"/>
            <wp:effectExtent l="0" t="0" r="0" b="0"/>
            <wp:docPr id="264226641" name="Picture 1" descr="A group of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26641" name="Picture 1" descr="A group of colored squares&#10;&#10;AI-generated content may be incorrect."/>
                    <pic:cNvPicPr/>
                  </pic:nvPicPr>
                  <pic:blipFill>
                    <a:blip r:embed="rId8"/>
                    <a:stretch>
                      <a:fillRect/>
                    </a:stretch>
                  </pic:blipFill>
                  <pic:spPr>
                    <a:xfrm>
                      <a:off x="0" y="0"/>
                      <a:ext cx="5727700" cy="2099310"/>
                    </a:xfrm>
                    <a:prstGeom prst="rect">
                      <a:avLst/>
                    </a:prstGeom>
                  </pic:spPr>
                </pic:pic>
              </a:graphicData>
            </a:graphic>
          </wp:inline>
        </w:drawing>
      </w:r>
    </w:p>
    <w:p w14:paraId="5845A306" w14:textId="77777777" w:rsidR="00943E3C" w:rsidRDefault="00943E3C" w:rsidP="00943E3C">
      <w:pPr>
        <w:jc w:val="center"/>
        <w:rPr>
          <w:sz w:val="22"/>
          <w:szCs w:val="22"/>
          <w:lang w:val="en-GB"/>
        </w:rPr>
      </w:pPr>
    </w:p>
    <w:p w14:paraId="028C0CC1" w14:textId="12853DF8" w:rsidR="00943E3C" w:rsidRDefault="00943E3C" w:rsidP="00943E3C">
      <w:pPr>
        <w:jc w:val="center"/>
        <w:rPr>
          <w:sz w:val="22"/>
          <w:szCs w:val="22"/>
          <w:lang w:val="en-GB"/>
        </w:rPr>
      </w:pPr>
      <w:r>
        <w:rPr>
          <w:sz w:val="22"/>
          <w:szCs w:val="22"/>
          <w:lang w:val="en-GB"/>
        </w:rPr>
        <w:t xml:space="preserve">Fig. </w:t>
      </w:r>
      <w:r w:rsidR="0065098D">
        <w:rPr>
          <w:sz w:val="22"/>
          <w:szCs w:val="22"/>
          <w:lang w:val="en-GB"/>
        </w:rPr>
        <w:t>3</w:t>
      </w:r>
      <w:r>
        <w:rPr>
          <w:sz w:val="22"/>
          <w:szCs w:val="22"/>
          <w:lang w:val="en-GB"/>
        </w:rPr>
        <w:t xml:space="preserve"> Example of processing timeline with activated AI function switch, for RS related processing </w:t>
      </w:r>
    </w:p>
    <w:p w14:paraId="51D1E6FC" w14:textId="77777777" w:rsidR="00943E3C" w:rsidRDefault="00943E3C" w:rsidP="00943E3C">
      <w:pPr>
        <w:jc w:val="center"/>
        <w:rPr>
          <w:sz w:val="22"/>
          <w:szCs w:val="22"/>
          <w:lang w:val="en-GB"/>
        </w:rPr>
      </w:pPr>
    </w:p>
    <w:p w14:paraId="7C972517" w14:textId="77777777" w:rsidR="00943E3C" w:rsidRDefault="00943E3C" w:rsidP="00943E3C">
      <w:pPr>
        <w:jc w:val="center"/>
        <w:rPr>
          <w:sz w:val="22"/>
          <w:szCs w:val="22"/>
          <w:lang w:val="en-GB"/>
        </w:rPr>
      </w:pPr>
      <w:r w:rsidRPr="00C5291A">
        <w:rPr>
          <w:noProof/>
          <w:sz w:val="22"/>
          <w:szCs w:val="22"/>
          <w:lang w:val="en-GB"/>
        </w:rPr>
        <w:lastRenderedPageBreak/>
        <w:drawing>
          <wp:inline distT="0" distB="0" distL="0" distR="0" wp14:anchorId="0C7FBC79" wp14:editId="1B6E2AA7">
            <wp:extent cx="5727700" cy="1459230"/>
            <wp:effectExtent l="0" t="0" r="0" b="1270"/>
            <wp:docPr id="1756458053" name="Picture 1" descr="A group of yellow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458053" name="Picture 1" descr="A group of yellow and green squares&#10;&#10;AI-generated content may be incorrect."/>
                    <pic:cNvPicPr/>
                  </pic:nvPicPr>
                  <pic:blipFill>
                    <a:blip r:embed="rId9"/>
                    <a:stretch>
                      <a:fillRect/>
                    </a:stretch>
                  </pic:blipFill>
                  <pic:spPr>
                    <a:xfrm>
                      <a:off x="0" y="0"/>
                      <a:ext cx="5727700" cy="1459230"/>
                    </a:xfrm>
                    <a:prstGeom prst="rect">
                      <a:avLst/>
                    </a:prstGeom>
                  </pic:spPr>
                </pic:pic>
              </a:graphicData>
            </a:graphic>
          </wp:inline>
        </w:drawing>
      </w:r>
    </w:p>
    <w:p w14:paraId="4D76E881" w14:textId="77777777" w:rsidR="00943E3C" w:rsidRDefault="00943E3C" w:rsidP="00943E3C">
      <w:pPr>
        <w:jc w:val="center"/>
        <w:rPr>
          <w:sz w:val="22"/>
          <w:szCs w:val="22"/>
          <w:lang w:val="en-GB"/>
        </w:rPr>
      </w:pPr>
    </w:p>
    <w:p w14:paraId="65C26E29" w14:textId="4D3E3186" w:rsidR="00943E3C" w:rsidRDefault="00943E3C" w:rsidP="00943E3C">
      <w:pPr>
        <w:jc w:val="center"/>
        <w:rPr>
          <w:sz w:val="22"/>
          <w:szCs w:val="22"/>
          <w:lang w:val="en-GB"/>
        </w:rPr>
      </w:pPr>
      <w:r>
        <w:rPr>
          <w:sz w:val="22"/>
          <w:szCs w:val="22"/>
          <w:lang w:val="en-GB"/>
        </w:rPr>
        <w:t xml:space="preserve">Fig. </w:t>
      </w:r>
      <w:r w:rsidR="0065098D">
        <w:rPr>
          <w:sz w:val="22"/>
          <w:szCs w:val="22"/>
          <w:lang w:val="en-GB"/>
        </w:rPr>
        <w:t>4</w:t>
      </w:r>
      <w:r>
        <w:rPr>
          <w:sz w:val="22"/>
          <w:szCs w:val="22"/>
          <w:lang w:val="en-GB"/>
        </w:rPr>
        <w:t xml:space="preserve"> Example of processing timeline with activated AI function switch, for DCI related processing </w:t>
      </w:r>
    </w:p>
    <w:p w14:paraId="6F08F7CE" w14:textId="77777777" w:rsidR="00943E3C" w:rsidRDefault="00943E3C" w:rsidP="00943E3C">
      <w:pPr>
        <w:rPr>
          <w:b/>
          <w:bCs/>
          <w:sz w:val="22"/>
          <w:szCs w:val="22"/>
        </w:rPr>
      </w:pPr>
    </w:p>
    <w:p w14:paraId="46177CAB" w14:textId="77777777" w:rsidR="00943E3C" w:rsidRDefault="00943E3C" w:rsidP="00943E3C">
      <w:pPr>
        <w:rPr>
          <w:b/>
          <w:bCs/>
          <w:sz w:val="22"/>
          <w:szCs w:val="22"/>
        </w:rPr>
      </w:pPr>
      <w:r>
        <w:rPr>
          <w:b/>
          <w:bCs/>
          <w:sz w:val="22"/>
          <w:szCs w:val="22"/>
        </w:rPr>
        <w:t xml:space="preserve">Proposal 6: Define UE capability for additional processing delays when AI functionalities switch between the activated state and the inference state. </w:t>
      </w:r>
    </w:p>
    <w:p w14:paraId="0E167614" w14:textId="77777777" w:rsidR="00943E3C" w:rsidRDefault="00943E3C" w:rsidP="00943E3C">
      <w:pPr>
        <w:rPr>
          <w:b/>
          <w:bCs/>
          <w:sz w:val="22"/>
          <w:szCs w:val="22"/>
        </w:rPr>
      </w:pPr>
    </w:p>
    <w:p w14:paraId="0EBC9B76" w14:textId="77777777" w:rsidR="00943E3C" w:rsidRDefault="00943E3C" w:rsidP="00943E3C">
      <w:pPr>
        <w:rPr>
          <w:b/>
          <w:bCs/>
          <w:sz w:val="22"/>
          <w:szCs w:val="22"/>
        </w:rPr>
      </w:pPr>
      <w:r>
        <w:rPr>
          <w:b/>
          <w:bCs/>
          <w:sz w:val="22"/>
          <w:szCs w:val="22"/>
        </w:rPr>
        <w:t>Proposal 7: Additional processing time X1 between transition from “activated state” to “inference state” can be added to Z1/Z2/Z3 and Z1’/Z2’/Z3’ during AI functionalities switch/different CSI reports</w:t>
      </w:r>
      <w:r w:rsidRPr="00F30D39">
        <w:rPr>
          <w:b/>
          <w:bCs/>
          <w:sz w:val="22"/>
          <w:szCs w:val="22"/>
        </w:rPr>
        <w:t>.</w:t>
      </w:r>
    </w:p>
    <w:p w14:paraId="341EB8DA" w14:textId="77777777" w:rsidR="00943E3C" w:rsidRDefault="00943E3C" w:rsidP="00651DA8">
      <w:pPr>
        <w:rPr>
          <w:sz w:val="22"/>
          <w:szCs w:val="22"/>
        </w:rPr>
      </w:pPr>
    </w:p>
    <w:p w14:paraId="57DFFCCE" w14:textId="77777777" w:rsidR="00F218A1" w:rsidRDefault="00F218A1" w:rsidP="00651DA8">
      <w:pPr>
        <w:rPr>
          <w:sz w:val="22"/>
          <w:szCs w:val="22"/>
        </w:rPr>
      </w:pPr>
    </w:p>
    <w:p w14:paraId="5EFCACFF" w14:textId="0F1733CF" w:rsidR="00F218A1" w:rsidRDefault="00F218A1" w:rsidP="00F218A1">
      <w:pPr>
        <w:pStyle w:val="Heading1"/>
      </w:pPr>
      <w:r>
        <w:t xml:space="preserve">Complexity and performance tradeoff </w:t>
      </w:r>
    </w:p>
    <w:p w14:paraId="673FE5F0" w14:textId="6CCFC6CF" w:rsidR="00F218A1" w:rsidRDefault="00F218A1" w:rsidP="00F218A1">
      <w:r>
        <w:t xml:space="preserve">One aspect that </w:t>
      </w:r>
      <w:r>
        <w:t xml:space="preserve">has not </w:t>
      </w:r>
      <w:r>
        <w:t>conclude</w:t>
      </w:r>
      <w:r>
        <w:t>d</w:t>
      </w:r>
      <w:r>
        <w:t xml:space="preserve"> was complexity-performance trade-off</w:t>
      </w:r>
      <w:r>
        <w:t xml:space="preserve">. In RAN1 120, it was agreed: </w:t>
      </w:r>
    </w:p>
    <w:p w14:paraId="567B30A4" w14:textId="27F52A04" w:rsidR="00F218A1" w:rsidRDefault="00F218A1" w:rsidP="00F218A1">
      <w:r>
        <w:rPr>
          <w:noProof/>
        </w:rPr>
        <mc:AlternateContent>
          <mc:Choice Requires="wps">
            <w:drawing>
              <wp:anchor distT="0" distB="0" distL="114300" distR="114300" simplePos="0" relativeHeight="251706368" behindDoc="0" locked="0" layoutInCell="1" allowOverlap="1" wp14:anchorId="03599ED1" wp14:editId="58FCB908">
                <wp:simplePos x="0" y="0"/>
                <wp:positionH relativeFrom="column">
                  <wp:posOffset>0</wp:posOffset>
                </wp:positionH>
                <wp:positionV relativeFrom="paragraph">
                  <wp:posOffset>140335</wp:posOffset>
                </wp:positionV>
                <wp:extent cx="5727700" cy="1612900"/>
                <wp:effectExtent l="0" t="0" r="12700" b="12700"/>
                <wp:wrapNone/>
                <wp:docPr id="1760030853" name="Text Box 8"/>
                <wp:cNvGraphicFramePr/>
                <a:graphic xmlns:a="http://schemas.openxmlformats.org/drawingml/2006/main">
                  <a:graphicData uri="http://schemas.microsoft.com/office/word/2010/wordprocessingShape">
                    <wps:wsp>
                      <wps:cNvSpPr txBox="1"/>
                      <wps:spPr>
                        <a:xfrm>
                          <a:off x="0" y="0"/>
                          <a:ext cx="5727700" cy="1612900"/>
                        </a:xfrm>
                        <a:prstGeom prst="rect">
                          <a:avLst/>
                        </a:prstGeom>
                        <a:solidFill>
                          <a:schemeClr val="lt1"/>
                        </a:solidFill>
                        <a:ln w="6350">
                          <a:solidFill>
                            <a:prstClr val="black"/>
                          </a:solidFill>
                        </a:ln>
                      </wps:spPr>
                      <wps:txbx>
                        <w:txbxContent>
                          <w:p w14:paraId="4C27CAB0" w14:textId="77777777" w:rsidR="00F218A1" w:rsidRPr="00F218A1" w:rsidRDefault="00F218A1" w:rsidP="00F218A1">
                            <w:pPr>
                              <w:rPr>
                                <w:rFonts w:eastAsia="DengXian"/>
                                <w:sz w:val="22"/>
                                <w:szCs w:val="22"/>
                                <w:highlight w:val="green"/>
                              </w:rPr>
                            </w:pPr>
                            <w:r w:rsidRPr="00F218A1">
                              <w:rPr>
                                <w:rFonts w:eastAsia="DengXian" w:hint="eastAsia"/>
                                <w:sz w:val="22"/>
                                <w:szCs w:val="22"/>
                                <w:highlight w:val="green"/>
                              </w:rPr>
                              <w:t>Agreement</w:t>
                            </w:r>
                          </w:p>
                          <w:p w14:paraId="2D97A884" w14:textId="77777777" w:rsidR="00F218A1" w:rsidRPr="00F218A1" w:rsidRDefault="00F218A1" w:rsidP="00F218A1">
                            <w:pPr>
                              <w:rPr>
                                <w:sz w:val="22"/>
                                <w:szCs w:val="22"/>
                                <w:lang w:eastAsia="x-none"/>
                              </w:rPr>
                            </w:pPr>
                            <w:r w:rsidRPr="00F218A1">
                              <w:rPr>
                                <w:sz w:val="22"/>
                                <w:szCs w:val="22"/>
                                <w:lang w:eastAsia="x-none"/>
                              </w:rPr>
                              <w:t xml:space="preserve">Study by comparing different AI/ML models, e.g. by optimizing existing designs, and/or by comparing different precoder representation in (spatial-frequency and angle-delay) or (spatial-frequency-time and angle-delay-doppler), by considering the following aspects </w:t>
                            </w:r>
                          </w:p>
                          <w:p w14:paraId="2E289CFB" w14:textId="77777777" w:rsidR="00F218A1" w:rsidRPr="00F218A1" w:rsidRDefault="00F218A1" w:rsidP="00F218A1">
                            <w:pPr>
                              <w:pStyle w:val="ListParagraph"/>
                              <w:numPr>
                                <w:ilvl w:val="0"/>
                                <w:numId w:val="56"/>
                              </w:numPr>
                              <w:suppressAutoHyphens/>
                              <w:spacing w:after="180"/>
                              <w:ind w:leftChars="0"/>
                              <w:contextualSpacing/>
                              <w:jc w:val="both"/>
                              <w:rPr>
                                <w:sz w:val="22"/>
                                <w:szCs w:val="22"/>
                              </w:rPr>
                            </w:pPr>
                            <w:r w:rsidRPr="00F218A1">
                              <w:rPr>
                                <w:sz w:val="22"/>
                                <w:szCs w:val="22"/>
                              </w:rPr>
                              <w:t>Performance comparison between different AI/ML designs and benchmark schemes</w:t>
                            </w:r>
                          </w:p>
                          <w:p w14:paraId="671B1888" w14:textId="77777777" w:rsidR="00F218A1" w:rsidRPr="00F218A1" w:rsidRDefault="00F218A1" w:rsidP="00F218A1">
                            <w:pPr>
                              <w:pStyle w:val="ListParagraph"/>
                              <w:numPr>
                                <w:ilvl w:val="0"/>
                                <w:numId w:val="56"/>
                              </w:numPr>
                              <w:suppressAutoHyphens/>
                              <w:spacing w:after="180"/>
                              <w:ind w:leftChars="0"/>
                              <w:contextualSpacing/>
                              <w:jc w:val="both"/>
                              <w:rPr>
                                <w:sz w:val="22"/>
                                <w:szCs w:val="22"/>
                              </w:rPr>
                            </w:pPr>
                            <w:r w:rsidRPr="00F218A1">
                              <w:rPr>
                                <w:sz w:val="22"/>
                                <w:szCs w:val="22"/>
                              </w:rPr>
                              <w:t>Complexity numbers (FLOP, calculated/projected latency or power consumption if available, measured latency or power consumption if available) of different AI/ML designs and benchmark schemes</w:t>
                            </w:r>
                          </w:p>
                          <w:p w14:paraId="318D2C90" w14:textId="77777777" w:rsidR="00F218A1" w:rsidRPr="00F218A1" w:rsidRDefault="00F218A1">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99ED1" id="_x0000_s1031" type="#_x0000_t202" style="position:absolute;margin-left:0;margin-top:11.05pt;width:451pt;height:12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" fillcolor="white [3201]" strokeweight=".5pt">
                <v:textbox>
                  <w:txbxContent>
                    <w:p w14:paraId="4C27CAB0" w14:textId="77777777" w:rsidR="00F218A1" w:rsidRPr="00F218A1" w:rsidRDefault="00F218A1" w:rsidP="00F218A1">
                      <w:pPr>
                        <w:rPr>
                          <w:rFonts w:eastAsia="DengXian"/>
                          <w:sz w:val="22"/>
                          <w:szCs w:val="22"/>
                          <w:highlight w:val="green"/>
                        </w:rPr>
                      </w:pPr>
                      <w:r w:rsidRPr="00F218A1">
                        <w:rPr>
                          <w:rFonts w:eastAsia="DengXian" w:hint="eastAsia"/>
                          <w:sz w:val="22"/>
                          <w:szCs w:val="22"/>
                          <w:highlight w:val="green"/>
                        </w:rPr>
                        <w:t>Agreement</w:t>
                      </w:r>
                    </w:p>
                    <w:p w14:paraId="2D97A884" w14:textId="77777777" w:rsidR="00F218A1" w:rsidRPr="00F218A1" w:rsidRDefault="00F218A1" w:rsidP="00F218A1">
                      <w:pPr>
                        <w:rPr>
                          <w:sz w:val="22"/>
                          <w:szCs w:val="22"/>
                          <w:lang w:eastAsia="x-none"/>
                        </w:rPr>
                      </w:pPr>
                      <w:r w:rsidRPr="00F218A1">
                        <w:rPr>
                          <w:sz w:val="22"/>
                          <w:szCs w:val="22"/>
                          <w:lang w:eastAsia="x-none"/>
                        </w:rPr>
                        <w:t xml:space="preserve">Study by comparing different AI/ML models, e.g. by optimizing existing designs, and/or by comparing different precoder representation in (spatial-frequency and angle-delay) or (spatial-frequency-time and angle-delay-doppler), by considering the following aspects </w:t>
                      </w:r>
                    </w:p>
                    <w:p w14:paraId="2E289CFB" w14:textId="77777777" w:rsidR="00F218A1" w:rsidRPr="00F218A1" w:rsidRDefault="00F218A1" w:rsidP="00F218A1">
                      <w:pPr>
                        <w:pStyle w:val="ListParagraph"/>
                        <w:numPr>
                          <w:ilvl w:val="0"/>
                          <w:numId w:val="56"/>
                        </w:numPr>
                        <w:suppressAutoHyphens/>
                        <w:spacing w:after="180"/>
                        <w:ind w:leftChars="0"/>
                        <w:contextualSpacing/>
                        <w:jc w:val="both"/>
                        <w:rPr>
                          <w:sz w:val="22"/>
                          <w:szCs w:val="22"/>
                        </w:rPr>
                      </w:pPr>
                      <w:r w:rsidRPr="00F218A1">
                        <w:rPr>
                          <w:sz w:val="22"/>
                          <w:szCs w:val="22"/>
                        </w:rPr>
                        <w:t>Performance comparison between different AI/ML designs and benchmark schemes</w:t>
                      </w:r>
                    </w:p>
                    <w:p w14:paraId="671B1888" w14:textId="77777777" w:rsidR="00F218A1" w:rsidRPr="00F218A1" w:rsidRDefault="00F218A1" w:rsidP="00F218A1">
                      <w:pPr>
                        <w:pStyle w:val="ListParagraph"/>
                        <w:numPr>
                          <w:ilvl w:val="0"/>
                          <w:numId w:val="56"/>
                        </w:numPr>
                        <w:suppressAutoHyphens/>
                        <w:spacing w:after="180"/>
                        <w:ind w:leftChars="0"/>
                        <w:contextualSpacing/>
                        <w:jc w:val="both"/>
                        <w:rPr>
                          <w:sz w:val="22"/>
                          <w:szCs w:val="22"/>
                        </w:rPr>
                      </w:pPr>
                      <w:r w:rsidRPr="00F218A1">
                        <w:rPr>
                          <w:sz w:val="22"/>
                          <w:szCs w:val="22"/>
                        </w:rPr>
                        <w:t>Complexity numbers (FLOP, calculated/projected latency or power consumption if available, measured latency or power consumption if available) of different AI/ML designs and benchmark schemes</w:t>
                      </w:r>
                    </w:p>
                    <w:p w14:paraId="318D2C90" w14:textId="77777777" w:rsidR="00F218A1" w:rsidRPr="00F218A1" w:rsidRDefault="00F218A1">
                      <w:pPr>
                        <w:rPr>
                          <w:lang w:val="en-GB"/>
                        </w:rPr>
                      </w:pPr>
                    </w:p>
                  </w:txbxContent>
                </v:textbox>
              </v:shape>
            </w:pict>
          </mc:Fallback>
        </mc:AlternateContent>
      </w:r>
    </w:p>
    <w:p w14:paraId="30901D78" w14:textId="77777777" w:rsidR="00F218A1" w:rsidRDefault="00F218A1" w:rsidP="00F218A1"/>
    <w:p w14:paraId="3302D40C" w14:textId="77777777" w:rsidR="00F218A1" w:rsidRDefault="00F218A1" w:rsidP="00F218A1"/>
    <w:p w14:paraId="6C0C3518" w14:textId="77777777" w:rsidR="00F218A1" w:rsidRDefault="00F218A1" w:rsidP="00F218A1"/>
    <w:p w14:paraId="4719EB8A" w14:textId="77777777" w:rsidR="00F218A1" w:rsidRDefault="00F218A1" w:rsidP="00F218A1"/>
    <w:p w14:paraId="3906A9DE" w14:textId="77777777" w:rsidR="00F218A1" w:rsidRDefault="00F218A1" w:rsidP="00F218A1"/>
    <w:p w14:paraId="17ADEE1E" w14:textId="77777777" w:rsidR="00F218A1" w:rsidRDefault="00F218A1" w:rsidP="00F218A1"/>
    <w:p w14:paraId="0F79A325" w14:textId="77777777" w:rsidR="00F218A1" w:rsidRDefault="00F218A1" w:rsidP="00F218A1"/>
    <w:p w14:paraId="398B8B23" w14:textId="77777777" w:rsidR="00F218A1" w:rsidRDefault="00F218A1" w:rsidP="00F218A1"/>
    <w:p w14:paraId="058301A8" w14:textId="77777777" w:rsidR="00F218A1" w:rsidRDefault="00F218A1" w:rsidP="00F218A1"/>
    <w:p w14:paraId="5FF82A33" w14:textId="77777777" w:rsidR="00F218A1" w:rsidRDefault="00F218A1" w:rsidP="00F218A1"/>
    <w:p w14:paraId="6803CF4E" w14:textId="100FA10E" w:rsidR="00F218A1" w:rsidRDefault="00F218A1" w:rsidP="00F218A1">
      <w:r>
        <w:t>We focus on spatial-frequency domain input</w:t>
      </w:r>
      <w:r w:rsidR="00485B7B">
        <w:t xml:space="preserve"> in case </w:t>
      </w:r>
      <w:proofErr w:type="gramStart"/>
      <w:r w:rsidR="00485B7B">
        <w:t>0</w:t>
      </w:r>
      <w:r>
        <w:t>, and</w:t>
      </w:r>
      <w:proofErr w:type="gramEnd"/>
      <w:r>
        <w:t xml:space="preserve"> tested different transformer parameters as shown in Table I</w:t>
      </w:r>
      <w:r w:rsidR="00485B7B">
        <w:t>, comparing to e-type 2 configuration 1</w:t>
      </w:r>
      <w:r w:rsidR="00300552">
        <w:t xml:space="preserve">. A generalized model is trained over 500 drops, with 21 cells per drop. </w:t>
      </w:r>
      <w:r w:rsidR="00485B7B">
        <w:t xml:space="preserve"> </w:t>
      </w:r>
      <w:r>
        <w:t xml:space="preserve"> </w:t>
      </w:r>
    </w:p>
    <w:p w14:paraId="38FDEF8A" w14:textId="77777777" w:rsidR="00485B7B" w:rsidRDefault="00485B7B" w:rsidP="00F218A1"/>
    <w:tbl>
      <w:tblPr>
        <w:tblStyle w:val="TableGrid"/>
        <w:tblW w:w="0" w:type="auto"/>
        <w:tblLook w:val="04A0" w:firstRow="1" w:lastRow="0" w:firstColumn="1" w:lastColumn="0" w:noHBand="0" w:noVBand="1"/>
      </w:tblPr>
      <w:tblGrid>
        <w:gridCol w:w="1906"/>
        <w:gridCol w:w="1906"/>
        <w:gridCol w:w="1538"/>
        <w:gridCol w:w="1748"/>
        <w:gridCol w:w="1912"/>
      </w:tblGrid>
      <w:tr w:rsidR="00485B7B" w14:paraId="0D5582DA" w14:textId="77777777" w:rsidTr="00485B7B">
        <w:tc>
          <w:tcPr>
            <w:tcW w:w="1906" w:type="dxa"/>
          </w:tcPr>
          <w:p w14:paraId="1B98044D" w14:textId="228825DC" w:rsidR="00485B7B" w:rsidRDefault="00485B7B" w:rsidP="00F218A1">
            <w:r>
              <w:t>Encoder parameters</w:t>
            </w:r>
          </w:p>
        </w:tc>
        <w:tc>
          <w:tcPr>
            <w:tcW w:w="1906" w:type="dxa"/>
          </w:tcPr>
          <w:p w14:paraId="31E9BA4B" w14:textId="0E0D772E" w:rsidR="00485B7B" w:rsidRDefault="00485B7B" w:rsidP="00F218A1">
            <w:r>
              <w:t xml:space="preserve">Decoder parameters </w:t>
            </w:r>
          </w:p>
        </w:tc>
        <w:tc>
          <w:tcPr>
            <w:tcW w:w="1538" w:type="dxa"/>
          </w:tcPr>
          <w:p w14:paraId="3A268B78" w14:textId="2C50042F" w:rsidR="00485B7B" w:rsidRDefault="00485B7B" w:rsidP="00F218A1">
            <w:r>
              <w:t>FLOPs(M)</w:t>
            </w:r>
          </w:p>
        </w:tc>
        <w:tc>
          <w:tcPr>
            <w:tcW w:w="1748" w:type="dxa"/>
          </w:tcPr>
          <w:p w14:paraId="6E9C8B30" w14:textId="7312FAA5" w:rsidR="00485B7B" w:rsidRDefault="00485B7B" w:rsidP="00F218A1">
            <w:r>
              <w:t>SGCS</w:t>
            </w:r>
          </w:p>
        </w:tc>
        <w:tc>
          <w:tcPr>
            <w:tcW w:w="1912" w:type="dxa"/>
          </w:tcPr>
          <w:p w14:paraId="06949645" w14:textId="6CC26365" w:rsidR="00485B7B" w:rsidRDefault="00485B7B" w:rsidP="00F218A1">
            <w:r>
              <w:t xml:space="preserve">SGCS gain over benchmark </w:t>
            </w:r>
          </w:p>
        </w:tc>
      </w:tr>
      <w:tr w:rsidR="00485B7B" w:rsidRPr="00485B7B" w14:paraId="20EF94E0" w14:textId="77777777" w:rsidTr="00485B7B">
        <w:tc>
          <w:tcPr>
            <w:tcW w:w="1906" w:type="dxa"/>
            <w:vAlign w:val="bottom"/>
          </w:tcPr>
          <w:p w14:paraId="24899800" w14:textId="201DCB79" w:rsidR="00485B7B" w:rsidRPr="00485B7B" w:rsidRDefault="00485B7B" w:rsidP="00485B7B">
            <w:pPr>
              <w:rPr>
                <w:color w:val="000000" w:themeColor="text1"/>
                <w:sz w:val="22"/>
                <w:szCs w:val="22"/>
              </w:rPr>
            </w:pPr>
            <w:r w:rsidRPr="00485B7B">
              <w:rPr>
                <w:color w:val="000000" w:themeColor="text1"/>
                <w:sz w:val="22"/>
                <w:szCs w:val="22"/>
              </w:rPr>
              <w:t>636638</w:t>
            </w:r>
          </w:p>
        </w:tc>
        <w:tc>
          <w:tcPr>
            <w:tcW w:w="1906" w:type="dxa"/>
            <w:vAlign w:val="bottom"/>
          </w:tcPr>
          <w:p w14:paraId="4D98F152" w14:textId="688D7558" w:rsidR="00485B7B" w:rsidRPr="00485B7B" w:rsidRDefault="00485B7B" w:rsidP="00485B7B">
            <w:pPr>
              <w:rPr>
                <w:color w:val="000000" w:themeColor="text1"/>
                <w:sz w:val="22"/>
                <w:szCs w:val="22"/>
              </w:rPr>
            </w:pPr>
            <w:r w:rsidRPr="00485B7B">
              <w:rPr>
                <w:color w:val="000000" w:themeColor="text1"/>
                <w:sz w:val="22"/>
                <w:szCs w:val="22"/>
              </w:rPr>
              <w:t>637440</w:t>
            </w:r>
          </w:p>
        </w:tc>
        <w:tc>
          <w:tcPr>
            <w:tcW w:w="1538" w:type="dxa"/>
          </w:tcPr>
          <w:p w14:paraId="5BB12DE8" w14:textId="3F7EB561" w:rsidR="00485B7B" w:rsidRPr="00485B7B" w:rsidRDefault="00485B7B" w:rsidP="00485B7B">
            <w:pPr>
              <w:rPr>
                <w:color w:val="000000" w:themeColor="text1"/>
                <w:sz w:val="22"/>
                <w:szCs w:val="22"/>
              </w:rPr>
            </w:pPr>
            <w:r>
              <w:rPr>
                <w:color w:val="000000" w:themeColor="text1"/>
                <w:sz w:val="22"/>
                <w:szCs w:val="22"/>
              </w:rPr>
              <w:t>11</w:t>
            </w:r>
          </w:p>
        </w:tc>
        <w:tc>
          <w:tcPr>
            <w:tcW w:w="1748" w:type="dxa"/>
            <w:vAlign w:val="bottom"/>
          </w:tcPr>
          <w:p w14:paraId="7F6EAEE7" w14:textId="73C15A46" w:rsidR="00485B7B" w:rsidRPr="00485B7B" w:rsidRDefault="00485B7B" w:rsidP="00485B7B">
            <w:pPr>
              <w:rPr>
                <w:color w:val="000000" w:themeColor="text1"/>
                <w:sz w:val="22"/>
                <w:szCs w:val="22"/>
              </w:rPr>
            </w:pPr>
            <w:r w:rsidRPr="00485B7B">
              <w:rPr>
                <w:color w:val="000000" w:themeColor="text1"/>
                <w:sz w:val="22"/>
                <w:szCs w:val="22"/>
              </w:rPr>
              <w:t>0.715</w:t>
            </w:r>
          </w:p>
        </w:tc>
        <w:tc>
          <w:tcPr>
            <w:tcW w:w="1912" w:type="dxa"/>
          </w:tcPr>
          <w:p w14:paraId="5438C522" w14:textId="03AB7E34" w:rsidR="00485B7B" w:rsidRPr="00485B7B" w:rsidRDefault="00485B7B" w:rsidP="00485B7B">
            <w:pPr>
              <w:rPr>
                <w:sz w:val="22"/>
                <w:szCs w:val="22"/>
              </w:rPr>
            </w:pPr>
            <w:r>
              <w:rPr>
                <w:sz w:val="22"/>
                <w:szCs w:val="22"/>
              </w:rPr>
              <w:t>4%</w:t>
            </w:r>
          </w:p>
        </w:tc>
      </w:tr>
      <w:tr w:rsidR="00485B7B" w:rsidRPr="00485B7B" w14:paraId="1A04134A" w14:textId="77777777" w:rsidTr="00485B7B">
        <w:tc>
          <w:tcPr>
            <w:tcW w:w="1906" w:type="dxa"/>
            <w:vAlign w:val="bottom"/>
          </w:tcPr>
          <w:p w14:paraId="222F21F4" w14:textId="54C98A38" w:rsidR="00485B7B" w:rsidRPr="00485B7B" w:rsidRDefault="00485B7B" w:rsidP="00485B7B">
            <w:pPr>
              <w:rPr>
                <w:color w:val="000000" w:themeColor="text1"/>
                <w:sz w:val="22"/>
                <w:szCs w:val="22"/>
              </w:rPr>
            </w:pPr>
            <w:r w:rsidRPr="00485B7B">
              <w:rPr>
                <w:color w:val="000000" w:themeColor="text1"/>
                <w:sz w:val="22"/>
                <w:szCs w:val="22"/>
              </w:rPr>
              <w:t>1034078</w:t>
            </w:r>
          </w:p>
        </w:tc>
        <w:tc>
          <w:tcPr>
            <w:tcW w:w="1906" w:type="dxa"/>
            <w:vAlign w:val="bottom"/>
          </w:tcPr>
          <w:p w14:paraId="0536598C" w14:textId="5A12E9B7" w:rsidR="00485B7B" w:rsidRPr="00485B7B" w:rsidRDefault="00485B7B" w:rsidP="00485B7B">
            <w:pPr>
              <w:rPr>
                <w:color w:val="000000" w:themeColor="text1"/>
                <w:sz w:val="22"/>
                <w:szCs w:val="22"/>
              </w:rPr>
            </w:pPr>
            <w:r w:rsidRPr="00485B7B">
              <w:rPr>
                <w:color w:val="000000" w:themeColor="text1"/>
                <w:sz w:val="22"/>
                <w:szCs w:val="22"/>
              </w:rPr>
              <w:t>1034880</w:t>
            </w:r>
          </w:p>
        </w:tc>
        <w:tc>
          <w:tcPr>
            <w:tcW w:w="1538" w:type="dxa"/>
          </w:tcPr>
          <w:p w14:paraId="6FA80995" w14:textId="736DA07B" w:rsidR="00485B7B" w:rsidRPr="00485B7B" w:rsidRDefault="00485B7B" w:rsidP="00485B7B">
            <w:pPr>
              <w:rPr>
                <w:color w:val="000000" w:themeColor="text1"/>
                <w:sz w:val="22"/>
                <w:szCs w:val="22"/>
              </w:rPr>
            </w:pPr>
            <w:r>
              <w:rPr>
                <w:color w:val="000000" w:themeColor="text1"/>
                <w:sz w:val="22"/>
                <w:szCs w:val="22"/>
              </w:rPr>
              <w:t>18</w:t>
            </w:r>
          </w:p>
        </w:tc>
        <w:tc>
          <w:tcPr>
            <w:tcW w:w="1748" w:type="dxa"/>
            <w:vAlign w:val="bottom"/>
          </w:tcPr>
          <w:p w14:paraId="1116036A" w14:textId="373B0E80" w:rsidR="00485B7B" w:rsidRPr="00485B7B" w:rsidRDefault="00485B7B" w:rsidP="00485B7B">
            <w:pPr>
              <w:rPr>
                <w:color w:val="000000" w:themeColor="text1"/>
                <w:sz w:val="22"/>
                <w:szCs w:val="22"/>
              </w:rPr>
            </w:pPr>
            <w:r w:rsidRPr="00485B7B">
              <w:rPr>
                <w:color w:val="000000" w:themeColor="text1"/>
                <w:sz w:val="22"/>
                <w:szCs w:val="22"/>
              </w:rPr>
              <w:t xml:space="preserve">0.723 </w:t>
            </w:r>
          </w:p>
        </w:tc>
        <w:tc>
          <w:tcPr>
            <w:tcW w:w="1912" w:type="dxa"/>
          </w:tcPr>
          <w:p w14:paraId="148DABCA" w14:textId="1413E435" w:rsidR="00485B7B" w:rsidRPr="00485B7B" w:rsidRDefault="00485B7B" w:rsidP="00485B7B">
            <w:pPr>
              <w:rPr>
                <w:sz w:val="22"/>
                <w:szCs w:val="22"/>
              </w:rPr>
            </w:pPr>
            <w:r>
              <w:rPr>
                <w:sz w:val="22"/>
                <w:szCs w:val="22"/>
              </w:rPr>
              <w:t xml:space="preserve">5% </w:t>
            </w:r>
          </w:p>
        </w:tc>
      </w:tr>
      <w:tr w:rsidR="00485B7B" w:rsidRPr="00485B7B" w14:paraId="47D5AA62" w14:textId="77777777" w:rsidTr="00485B7B">
        <w:tc>
          <w:tcPr>
            <w:tcW w:w="1906" w:type="dxa"/>
            <w:vAlign w:val="bottom"/>
          </w:tcPr>
          <w:p w14:paraId="2964CC7C" w14:textId="7F80D558" w:rsidR="00485B7B" w:rsidRPr="00485B7B" w:rsidRDefault="00485B7B" w:rsidP="00485B7B">
            <w:pPr>
              <w:rPr>
                <w:color w:val="000000" w:themeColor="text1"/>
                <w:sz w:val="22"/>
                <w:szCs w:val="22"/>
              </w:rPr>
            </w:pPr>
            <w:r w:rsidRPr="00485B7B">
              <w:rPr>
                <w:color w:val="000000" w:themeColor="text1"/>
                <w:sz w:val="22"/>
                <w:szCs w:val="22"/>
              </w:rPr>
              <w:t>2274526</w:t>
            </w:r>
          </w:p>
        </w:tc>
        <w:tc>
          <w:tcPr>
            <w:tcW w:w="1906" w:type="dxa"/>
            <w:vAlign w:val="bottom"/>
          </w:tcPr>
          <w:p w14:paraId="1B057948" w14:textId="37904E56" w:rsidR="00485B7B" w:rsidRPr="00485B7B" w:rsidRDefault="00485B7B" w:rsidP="00485B7B">
            <w:pPr>
              <w:rPr>
                <w:color w:val="000000" w:themeColor="text1"/>
                <w:sz w:val="22"/>
                <w:szCs w:val="22"/>
              </w:rPr>
            </w:pPr>
            <w:r w:rsidRPr="00485B7B">
              <w:rPr>
                <w:color w:val="000000" w:themeColor="text1"/>
                <w:sz w:val="22"/>
                <w:szCs w:val="22"/>
              </w:rPr>
              <w:t>2275328</w:t>
            </w:r>
          </w:p>
        </w:tc>
        <w:tc>
          <w:tcPr>
            <w:tcW w:w="1538" w:type="dxa"/>
          </w:tcPr>
          <w:p w14:paraId="22F3068C" w14:textId="0F62B4C0" w:rsidR="00485B7B" w:rsidRPr="00485B7B" w:rsidRDefault="00485B7B" w:rsidP="00485B7B">
            <w:pPr>
              <w:rPr>
                <w:color w:val="000000" w:themeColor="text1"/>
                <w:sz w:val="22"/>
                <w:szCs w:val="22"/>
              </w:rPr>
            </w:pPr>
            <w:r>
              <w:rPr>
                <w:color w:val="000000" w:themeColor="text1"/>
                <w:sz w:val="22"/>
                <w:szCs w:val="22"/>
              </w:rPr>
              <w:t>39</w:t>
            </w:r>
          </w:p>
        </w:tc>
        <w:tc>
          <w:tcPr>
            <w:tcW w:w="1748" w:type="dxa"/>
            <w:vAlign w:val="bottom"/>
          </w:tcPr>
          <w:p w14:paraId="3C0A7687" w14:textId="1C84851A" w:rsidR="00485B7B" w:rsidRPr="00485B7B" w:rsidRDefault="00485B7B" w:rsidP="00485B7B">
            <w:pPr>
              <w:rPr>
                <w:color w:val="000000" w:themeColor="text1"/>
                <w:sz w:val="22"/>
                <w:szCs w:val="22"/>
              </w:rPr>
            </w:pPr>
            <w:r w:rsidRPr="00485B7B">
              <w:rPr>
                <w:color w:val="000000" w:themeColor="text1"/>
                <w:sz w:val="22"/>
                <w:szCs w:val="22"/>
              </w:rPr>
              <w:t>0.732</w:t>
            </w:r>
          </w:p>
        </w:tc>
        <w:tc>
          <w:tcPr>
            <w:tcW w:w="1912" w:type="dxa"/>
          </w:tcPr>
          <w:p w14:paraId="7871FBCC" w14:textId="12BE5AEB" w:rsidR="00485B7B" w:rsidRPr="00485B7B" w:rsidRDefault="00485B7B" w:rsidP="00485B7B">
            <w:pPr>
              <w:rPr>
                <w:sz w:val="22"/>
                <w:szCs w:val="22"/>
              </w:rPr>
            </w:pPr>
            <w:r>
              <w:rPr>
                <w:sz w:val="22"/>
                <w:szCs w:val="22"/>
              </w:rPr>
              <w:t>6%</w:t>
            </w:r>
          </w:p>
        </w:tc>
      </w:tr>
      <w:tr w:rsidR="00485B7B" w:rsidRPr="00485B7B" w14:paraId="08FB8A12" w14:textId="77777777" w:rsidTr="00485B7B">
        <w:tc>
          <w:tcPr>
            <w:tcW w:w="1906" w:type="dxa"/>
            <w:vAlign w:val="bottom"/>
          </w:tcPr>
          <w:p w14:paraId="6AF65361" w14:textId="7288C3D2" w:rsidR="00485B7B" w:rsidRPr="00485B7B" w:rsidRDefault="00485B7B" w:rsidP="00485B7B">
            <w:pPr>
              <w:rPr>
                <w:color w:val="000000" w:themeColor="text1"/>
                <w:sz w:val="22"/>
                <w:szCs w:val="22"/>
              </w:rPr>
            </w:pPr>
            <w:r w:rsidRPr="00485B7B">
              <w:rPr>
                <w:color w:val="000000" w:themeColor="text1"/>
                <w:sz w:val="22"/>
                <w:szCs w:val="22"/>
              </w:rPr>
              <w:t>4178334</w:t>
            </w:r>
          </w:p>
        </w:tc>
        <w:tc>
          <w:tcPr>
            <w:tcW w:w="1906" w:type="dxa"/>
            <w:vAlign w:val="bottom"/>
          </w:tcPr>
          <w:p w14:paraId="06E9B205" w14:textId="1D396225" w:rsidR="00485B7B" w:rsidRPr="00485B7B" w:rsidRDefault="00485B7B" w:rsidP="00485B7B">
            <w:pPr>
              <w:rPr>
                <w:color w:val="000000" w:themeColor="text1"/>
                <w:sz w:val="22"/>
                <w:szCs w:val="22"/>
              </w:rPr>
            </w:pPr>
            <w:r w:rsidRPr="00485B7B">
              <w:rPr>
                <w:color w:val="000000" w:themeColor="text1"/>
                <w:sz w:val="22"/>
                <w:szCs w:val="22"/>
              </w:rPr>
              <w:t>4179136</w:t>
            </w:r>
          </w:p>
        </w:tc>
        <w:tc>
          <w:tcPr>
            <w:tcW w:w="1538" w:type="dxa"/>
          </w:tcPr>
          <w:p w14:paraId="4D677567" w14:textId="61FE1A8A" w:rsidR="00485B7B" w:rsidRPr="00485B7B" w:rsidRDefault="00485B7B" w:rsidP="00485B7B">
            <w:pPr>
              <w:rPr>
                <w:color w:val="000000" w:themeColor="text1"/>
                <w:sz w:val="22"/>
                <w:szCs w:val="22"/>
              </w:rPr>
            </w:pPr>
            <w:r>
              <w:rPr>
                <w:color w:val="000000" w:themeColor="text1"/>
                <w:sz w:val="22"/>
                <w:szCs w:val="22"/>
              </w:rPr>
              <w:t>72</w:t>
            </w:r>
          </w:p>
        </w:tc>
        <w:tc>
          <w:tcPr>
            <w:tcW w:w="1748" w:type="dxa"/>
            <w:vAlign w:val="bottom"/>
          </w:tcPr>
          <w:p w14:paraId="4E5F0E02" w14:textId="604EE301" w:rsidR="00485B7B" w:rsidRPr="00485B7B" w:rsidRDefault="00485B7B" w:rsidP="00485B7B">
            <w:pPr>
              <w:rPr>
                <w:color w:val="000000" w:themeColor="text1"/>
                <w:sz w:val="22"/>
                <w:szCs w:val="22"/>
              </w:rPr>
            </w:pPr>
            <w:r w:rsidRPr="00485B7B">
              <w:rPr>
                <w:color w:val="000000" w:themeColor="text1"/>
                <w:sz w:val="22"/>
                <w:szCs w:val="22"/>
              </w:rPr>
              <w:t>0.73</w:t>
            </w:r>
          </w:p>
        </w:tc>
        <w:tc>
          <w:tcPr>
            <w:tcW w:w="1912" w:type="dxa"/>
          </w:tcPr>
          <w:p w14:paraId="2FA9324D" w14:textId="7D12CFB1" w:rsidR="00485B7B" w:rsidRPr="00485B7B" w:rsidRDefault="00485B7B" w:rsidP="00485B7B">
            <w:pPr>
              <w:rPr>
                <w:sz w:val="22"/>
                <w:szCs w:val="22"/>
              </w:rPr>
            </w:pPr>
            <w:r>
              <w:rPr>
                <w:sz w:val="22"/>
                <w:szCs w:val="22"/>
              </w:rPr>
              <w:t>6%</w:t>
            </w:r>
          </w:p>
        </w:tc>
      </w:tr>
    </w:tbl>
    <w:p w14:paraId="14EBE3A6" w14:textId="77777777" w:rsidR="00F218A1" w:rsidRPr="00485B7B" w:rsidRDefault="00F218A1" w:rsidP="00F218A1">
      <w:pPr>
        <w:rPr>
          <w:sz w:val="22"/>
          <w:szCs w:val="22"/>
        </w:rPr>
      </w:pPr>
    </w:p>
    <w:p w14:paraId="59CB154A" w14:textId="2C6990B5" w:rsidR="00F218A1" w:rsidRDefault="00485B7B" w:rsidP="00485B7B">
      <w:pPr>
        <w:rPr>
          <w:sz w:val="22"/>
          <w:szCs w:val="22"/>
        </w:rPr>
      </w:pPr>
      <w:r>
        <w:rPr>
          <w:b/>
          <w:bCs/>
          <w:sz w:val="22"/>
          <w:szCs w:val="22"/>
        </w:rPr>
        <w:t>Observation</w:t>
      </w:r>
      <w:r w:rsidRPr="00543FAA">
        <w:rPr>
          <w:b/>
          <w:bCs/>
          <w:sz w:val="22"/>
          <w:szCs w:val="22"/>
        </w:rPr>
        <w:t xml:space="preserve"> </w:t>
      </w:r>
      <w:r>
        <w:rPr>
          <w:b/>
          <w:bCs/>
          <w:sz w:val="22"/>
          <w:szCs w:val="22"/>
        </w:rPr>
        <w:t>2</w:t>
      </w:r>
      <w:r w:rsidRPr="00543FAA">
        <w:rPr>
          <w:b/>
          <w:bCs/>
          <w:sz w:val="22"/>
          <w:szCs w:val="22"/>
        </w:rPr>
        <w:t>:</w:t>
      </w:r>
      <w:r>
        <w:rPr>
          <w:b/>
          <w:bCs/>
          <w:sz w:val="22"/>
          <w:szCs w:val="22"/>
        </w:rPr>
        <w:t xml:space="preserve"> For spatial-frequency domain CSI compression (case 0), by adjusting model hyper-parameter, lower FLOPs can be achieved with minor performance degradation.   </w:t>
      </w:r>
      <w:r>
        <w:rPr>
          <w:b/>
          <w:bCs/>
          <w:sz w:val="22"/>
          <w:szCs w:val="22"/>
        </w:rPr>
        <w:t xml:space="preserve"> </w:t>
      </w:r>
      <w:r w:rsidR="00F218A1">
        <w:t xml:space="preserve"> </w:t>
      </w:r>
      <w:r>
        <w:t xml:space="preserve"> </w:t>
      </w:r>
    </w:p>
    <w:p w14:paraId="0E539A8F" w14:textId="77777777" w:rsidR="00E1410C" w:rsidRDefault="000704A7">
      <w:pPr>
        <w:pStyle w:val="Heading1"/>
      </w:pPr>
      <w:r>
        <w:lastRenderedPageBreak/>
        <w:t>Conclusion</w:t>
      </w:r>
    </w:p>
    <w:p w14:paraId="385D1899" w14:textId="2EC666EE" w:rsidR="00E1410C" w:rsidRDefault="000704A7">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3764A3">
        <w:rPr>
          <w:sz w:val="22"/>
          <w:szCs w:val="22"/>
          <w:lang w:val="en-US" w:eastAsia="zh-CN"/>
        </w:rPr>
        <w:t xml:space="preserve"> the</w:t>
      </w:r>
      <w:r w:rsidR="002F24E2">
        <w:rPr>
          <w:sz w:val="22"/>
          <w:szCs w:val="22"/>
          <w:lang w:val="en-US" w:eastAsia="zh-CN"/>
        </w:rPr>
        <w:t xml:space="preserve"> remaining aspects of CSI compression</w:t>
      </w:r>
      <w:r w:rsidR="003764A3">
        <w:rPr>
          <w:sz w:val="22"/>
          <w:szCs w:val="22"/>
          <w:lang w:val="en-US" w:eastAsia="zh-CN"/>
        </w:rPr>
        <w:t>, and APU processing timeline across different use cases</w:t>
      </w:r>
      <w:r w:rsidR="0033274F">
        <w:rPr>
          <w:sz w:val="22"/>
          <w:szCs w:val="22"/>
          <w:lang w:val="en-US" w:eastAsia="zh-CN"/>
        </w:rPr>
        <w:t xml:space="preserve">. </w:t>
      </w:r>
      <w:r>
        <w:rPr>
          <w:sz w:val="22"/>
          <w:szCs w:val="22"/>
          <w:lang w:val="en-US" w:eastAsia="zh-CN"/>
        </w:rPr>
        <w:t>Based on the discussion, the following proposals have been proposed.</w:t>
      </w:r>
    </w:p>
    <w:p w14:paraId="5B00EDE2" w14:textId="77777777" w:rsidR="00356882" w:rsidRDefault="00356882" w:rsidP="00B2163D">
      <w:pPr>
        <w:rPr>
          <w:b/>
          <w:bCs/>
          <w:sz w:val="22"/>
          <w:szCs w:val="22"/>
        </w:rPr>
      </w:pPr>
    </w:p>
    <w:p w14:paraId="59DC8B6C" w14:textId="77777777" w:rsidR="00D437C3" w:rsidRPr="001061BC" w:rsidRDefault="00D437C3" w:rsidP="00D437C3">
      <w:pPr>
        <w:tabs>
          <w:tab w:val="left" w:pos="432"/>
        </w:tabs>
        <w:rPr>
          <w:b/>
          <w:bCs/>
          <w:sz w:val="22"/>
          <w:szCs w:val="22"/>
        </w:rPr>
      </w:pPr>
      <w:r w:rsidRPr="001061BC">
        <w:rPr>
          <w:b/>
          <w:bCs/>
          <w:sz w:val="22"/>
          <w:szCs w:val="22"/>
        </w:rPr>
        <w:t>Proposal</w:t>
      </w:r>
      <w:r>
        <w:rPr>
          <w:b/>
          <w:bCs/>
          <w:sz w:val="22"/>
          <w:szCs w:val="22"/>
        </w:rPr>
        <w:t xml:space="preserve"> 1</w:t>
      </w:r>
      <w:r w:rsidRPr="001061BC">
        <w:rPr>
          <w:b/>
          <w:bCs/>
          <w:sz w:val="22"/>
          <w:szCs w:val="22"/>
        </w:rPr>
        <w:t xml:space="preserve">: For inter-vendor training collaboration </w:t>
      </w:r>
      <w:r>
        <w:rPr>
          <w:b/>
          <w:bCs/>
          <w:sz w:val="22"/>
          <w:szCs w:val="22"/>
        </w:rPr>
        <w:t xml:space="preserve">under </w:t>
      </w:r>
      <w:r w:rsidRPr="001061BC">
        <w:rPr>
          <w:b/>
          <w:bCs/>
          <w:sz w:val="22"/>
          <w:szCs w:val="22"/>
        </w:rPr>
        <w:t>direction C</w:t>
      </w:r>
      <w:r>
        <w:rPr>
          <w:b/>
          <w:bCs/>
          <w:sz w:val="22"/>
          <w:szCs w:val="22"/>
        </w:rPr>
        <w:t xml:space="preserve"> and direction A, option 3a-1</w:t>
      </w:r>
      <w:r w:rsidRPr="001061BC">
        <w:rPr>
          <w:b/>
          <w:bCs/>
          <w:sz w:val="22"/>
          <w:szCs w:val="22"/>
        </w:rPr>
        <w:t xml:space="preserve">, </w:t>
      </w:r>
      <w:r>
        <w:rPr>
          <w:b/>
          <w:bCs/>
          <w:sz w:val="22"/>
          <w:szCs w:val="22"/>
        </w:rPr>
        <w:t xml:space="preserve">the reference model structure and parameters reuse </w:t>
      </w:r>
      <w:r w:rsidRPr="001061BC">
        <w:rPr>
          <w:b/>
          <w:bCs/>
          <w:sz w:val="22"/>
          <w:szCs w:val="22"/>
        </w:rPr>
        <w:t>RAN4 specified model and parameters</w:t>
      </w:r>
      <w:r>
        <w:rPr>
          <w:b/>
          <w:bCs/>
          <w:sz w:val="22"/>
          <w:szCs w:val="22"/>
        </w:rPr>
        <w:t xml:space="preserve">.  </w:t>
      </w:r>
      <w:r w:rsidRPr="001061BC">
        <w:rPr>
          <w:b/>
          <w:bCs/>
          <w:sz w:val="22"/>
          <w:szCs w:val="22"/>
        </w:rPr>
        <w:t xml:space="preserve"> </w:t>
      </w:r>
    </w:p>
    <w:p w14:paraId="7CDD89DE" w14:textId="77777777" w:rsidR="00D437C3" w:rsidRPr="001061BC" w:rsidRDefault="00D437C3" w:rsidP="00D437C3">
      <w:pPr>
        <w:rPr>
          <w:b/>
          <w:bCs/>
          <w:sz w:val="22"/>
          <w:szCs w:val="22"/>
        </w:rPr>
      </w:pPr>
      <w:r w:rsidRPr="001061BC">
        <w:rPr>
          <w:b/>
          <w:bCs/>
          <w:sz w:val="22"/>
          <w:szCs w:val="22"/>
        </w:rPr>
        <w:t xml:space="preserve"> </w:t>
      </w:r>
    </w:p>
    <w:p w14:paraId="59FF0F78" w14:textId="77777777" w:rsidR="00D437C3" w:rsidRPr="001061BC" w:rsidRDefault="00D437C3" w:rsidP="00D437C3">
      <w:pPr>
        <w:tabs>
          <w:tab w:val="left" w:pos="432"/>
        </w:tabs>
        <w:rPr>
          <w:b/>
          <w:bCs/>
          <w:sz w:val="22"/>
          <w:szCs w:val="22"/>
        </w:rPr>
      </w:pPr>
      <w:r w:rsidRPr="001061BC">
        <w:rPr>
          <w:b/>
          <w:bCs/>
          <w:sz w:val="22"/>
          <w:szCs w:val="22"/>
        </w:rPr>
        <w:t>Proposal</w:t>
      </w:r>
      <w:r>
        <w:rPr>
          <w:b/>
          <w:bCs/>
          <w:sz w:val="22"/>
          <w:szCs w:val="22"/>
        </w:rPr>
        <w:t xml:space="preserve"> 2</w:t>
      </w:r>
      <w:r w:rsidRPr="001061BC">
        <w:rPr>
          <w:b/>
          <w:bCs/>
          <w:sz w:val="22"/>
          <w:szCs w:val="22"/>
        </w:rPr>
        <w:t xml:space="preserve">: </w:t>
      </w:r>
      <w:r w:rsidRPr="002A3BBC">
        <w:rPr>
          <w:b/>
          <w:bCs/>
          <w:sz w:val="22"/>
          <w:szCs w:val="22"/>
        </w:rPr>
        <w:t>Recommend RAN1 to specify 4-1 with non-OTA dataset delivery</w:t>
      </w:r>
      <w:r>
        <w:rPr>
          <w:b/>
          <w:bCs/>
          <w:sz w:val="22"/>
          <w:szCs w:val="22"/>
        </w:rPr>
        <w:t xml:space="preserve">, with </w:t>
      </w:r>
      <w:r w:rsidRPr="002A3BBC">
        <w:rPr>
          <w:b/>
          <w:bCs/>
          <w:sz w:val="22"/>
          <w:szCs w:val="22"/>
        </w:rPr>
        <w:t>RAN4 specified model structure and parameters</w:t>
      </w:r>
      <w:r>
        <w:rPr>
          <w:b/>
          <w:bCs/>
          <w:sz w:val="22"/>
          <w:szCs w:val="22"/>
        </w:rPr>
        <w:t xml:space="preserve"> for Direction C</w:t>
      </w:r>
      <w:r w:rsidRPr="002A3BBC">
        <w:rPr>
          <w:b/>
          <w:bCs/>
          <w:sz w:val="22"/>
          <w:szCs w:val="22"/>
        </w:rPr>
        <w:t xml:space="preserve">.  </w:t>
      </w:r>
      <w:r>
        <w:rPr>
          <w:b/>
          <w:bCs/>
          <w:sz w:val="22"/>
          <w:szCs w:val="22"/>
        </w:rPr>
        <w:t xml:space="preserve"> </w:t>
      </w:r>
    </w:p>
    <w:p w14:paraId="6DA7CFD2" w14:textId="77777777" w:rsidR="00D437C3" w:rsidRDefault="00D437C3" w:rsidP="00B2163D">
      <w:pPr>
        <w:rPr>
          <w:b/>
          <w:bCs/>
          <w:sz w:val="22"/>
          <w:szCs w:val="22"/>
        </w:rPr>
      </w:pPr>
    </w:p>
    <w:p w14:paraId="35C72E0F" w14:textId="77777777" w:rsidR="00D437C3" w:rsidRDefault="00D437C3" w:rsidP="00D437C3">
      <w:pPr>
        <w:rPr>
          <w:b/>
          <w:bCs/>
          <w:sz w:val="22"/>
          <w:szCs w:val="22"/>
        </w:rPr>
      </w:pPr>
      <w:r>
        <w:rPr>
          <w:b/>
          <w:bCs/>
          <w:sz w:val="22"/>
          <w:szCs w:val="22"/>
        </w:rPr>
        <w:t>Observation</w:t>
      </w:r>
      <w:r w:rsidRPr="00543FAA">
        <w:rPr>
          <w:b/>
          <w:bCs/>
          <w:sz w:val="22"/>
          <w:szCs w:val="22"/>
        </w:rPr>
        <w:t xml:space="preserve"> </w:t>
      </w:r>
      <w:r>
        <w:rPr>
          <w:b/>
          <w:bCs/>
          <w:sz w:val="22"/>
          <w:szCs w:val="22"/>
        </w:rPr>
        <w:t>1</w:t>
      </w:r>
      <w:r w:rsidRPr="00543FAA">
        <w:rPr>
          <w:b/>
          <w:bCs/>
          <w:sz w:val="22"/>
          <w:szCs w:val="22"/>
        </w:rPr>
        <w:t>:</w:t>
      </w:r>
      <w:r>
        <w:rPr>
          <w:b/>
          <w:bCs/>
          <w:sz w:val="22"/>
          <w:szCs w:val="22"/>
        </w:rPr>
        <w:t xml:space="preserve"> When traditional filter-based CSI prediction is used, no performance monitoring is performed in MIMO. When AI based CSI prediction is used, separate CSI prediction performance monitoring is specified.  </w:t>
      </w:r>
    </w:p>
    <w:p w14:paraId="353ECD44" w14:textId="77777777" w:rsidR="00D437C3" w:rsidRDefault="00D437C3" w:rsidP="00D437C3">
      <w:pPr>
        <w:rPr>
          <w:b/>
          <w:bCs/>
          <w:sz w:val="22"/>
          <w:szCs w:val="22"/>
        </w:rPr>
      </w:pPr>
    </w:p>
    <w:p w14:paraId="45557F0C" w14:textId="77777777" w:rsidR="00D437C3" w:rsidRDefault="00D437C3" w:rsidP="00D437C3">
      <w:pPr>
        <w:rPr>
          <w:b/>
          <w:bCs/>
          <w:sz w:val="22"/>
          <w:szCs w:val="22"/>
        </w:rPr>
      </w:pPr>
      <w:r w:rsidRPr="00543FAA">
        <w:rPr>
          <w:b/>
          <w:bCs/>
          <w:sz w:val="22"/>
          <w:szCs w:val="22"/>
        </w:rPr>
        <w:t xml:space="preserve">Proposal </w:t>
      </w:r>
      <w:r>
        <w:rPr>
          <w:b/>
          <w:bCs/>
          <w:sz w:val="22"/>
          <w:szCs w:val="22"/>
        </w:rPr>
        <w:t>3</w:t>
      </w:r>
      <w:r w:rsidRPr="00543FAA">
        <w:rPr>
          <w:b/>
          <w:bCs/>
          <w:sz w:val="22"/>
          <w:szCs w:val="22"/>
        </w:rPr>
        <w:t>:</w:t>
      </w:r>
      <w:r>
        <w:rPr>
          <w:b/>
          <w:bCs/>
          <w:sz w:val="22"/>
          <w:szCs w:val="22"/>
        </w:rPr>
        <w:t xml:space="preserve"> For case 3 of time-frequency-spatial domain CSI compression, option 2a ensures E2E performance. The intermediate KPI or eventual KPI includes both compression and prediction performance. </w:t>
      </w:r>
    </w:p>
    <w:p w14:paraId="5FAE1E24" w14:textId="77777777" w:rsidR="00D437C3" w:rsidRPr="00356882" w:rsidRDefault="00D437C3" w:rsidP="00B2163D">
      <w:pPr>
        <w:rPr>
          <w:b/>
          <w:bCs/>
          <w:sz w:val="22"/>
          <w:szCs w:val="22"/>
        </w:rPr>
      </w:pPr>
    </w:p>
    <w:p w14:paraId="47990298" w14:textId="77777777" w:rsidR="00D437C3" w:rsidRPr="00837236" w:rsidRDefault="00D437C3" w:rsidP="00D437C3">
      <w:pPr>
        <w:rPr>
          <w:b/>
          <w:bCs/>
          <w:sz w:val="22"/>
          <w:szCs w:val="22"/>
        </w:rPr>
      </w:pPr>
      <w:r w:rsidRPr="00543FAA">
        <w:rPr>
          <w:b/>
          <w:bCs/>
          <w:sz w:val="22"/>
          <w:szCs w:val="22"/>
        </w:rPr>
        <w:t xml:space="preserve">Proposal </w:t>
      </w:r>
      <w:r>
        <w:rPr>
          <w:b/>
          <w:bCs/>
          <w:sz w:val="22"/>
          <w:szCs w:val="22"/>
        </w:rPr>
        <w:t>4</w:t>
      </w:r>
      <w:r w:rsidRPr="00543FAA">
        <w:rPr>
          <w:b/>
          <w:bCs/>
          <w:sz w:val="22"/>
          <w:szCs w:val="22"/>
        </w:rPr>
        <w:t>:</w:t>
      </w:r>
      <w:r>
        <w:rPr>
          <w:b/>
          <w:bCs/>
          <w:sz w:val="22"/>
          <w:szCs w:val="22"/>
        </w:rPr>
        <w:t xml:space="preserve"> For case 2, time-frequency-spatial domain CSI compression, for RI, </w:t>
      </w:r>
      <w:r w:rsidRPr="00837236">
        <w:rPr>
          <w:b/>
          <w:bCs/>
          <w:sz w:val="22"/>
          <w:szCs w:val="22"/>
        </w:rPr>
        <w:t xml:space="preserve">consider longer term RI update across different CSI reports.   </w:t>
      </w:r>
    </w:p>
    <w:p w14:paraId="540564F3" w14:textId="77777777" w:rsidR="00D437C3" w:rsidRDefault="00D437C3" w:rsidP="00D437C3">
      <w:pPr>
        <w:rPr>
          <w:b/>
          <w:bCs/>
          <w:sz w:val="22"/>
          <w:szCs w:val="22"/>
        </w:rPr>
      </w:pPr>
    </w:p>
    <w:p w14:paraId="6DFE8F0C" w14:textId="77777777" w:rsidR="00D437C3" w:rsidRDefault="00D437C3" w:rsidP="00D437C3">
      <w:r w:rsidRPr="00543FAA">
        <w:rPr>
          <w:b/>
          <w:bCs/>
          <w:sz w:val="22"/>
          <w:szCs w:val="22"/>
        </w:rPr>
        <w:t xml:space="preserve">Proposal </w:t>
      </w:r>
      <w:r>
        <w:rPr>
          <w:b/>
          <w:bCs/>
          <w:sz w:val="22"/>
          <w:szCs w:val="22"/>
        </w:rPr>
        <w:t>5</w:t>
      </w:r>
      <w:r w:rsidRPr="00543FAA">
        <w:rPr>
          <w:b/>
          <w:bCs/>
          <w:sz w:val="22"/>
          <w:szCs w:val="22"/>
        </w:rPr>
        <w:t>:</w:t>
      </w:r>
      <w:r>
        <w:rPr>
          <w:b/>
          <w:bCs/>
          <w:sz w:val="22"/>
          <w:szCs w:val="22"/>
        </w:rPr>
        <w:t xml:space="preserve"> For time-frequency-spatial domain CSI compression, flexible CSI report configuration to support different cases should be studied.  </w:t>
      </w:r>
    </w:p>
    <w:p w14:paraId="5E59B2E0" w14:textId="77777777" w:rsidR="00B2163D" w:rsidRDefault="00B2163D" w:rsidP="00B2163D">
      <w:pPr>
        <w:tabs>
          <w:tab w:val="left" w:pos="640"/>
        </w:tabs>
        <w:rPr>
          <w:b/>
          <w:bCs/>
          <w:sz w:val="22"/>
          <w:szCs w:val="22"/>
        </w:rPr>
      </w:pPr>
    </w:p>
    <w:p w14:paraId="3B514ED8" w14:textId="77777777" w:rsidR="00D437C3" w:rsidRDefault="00D437C3" w:rsidP="00D437C3">
      <w:pPr>
        <w:rPr>
          <w:b/>
          <w:bCs/>
          <w:sz w:val="22"/>
          <w:szCs w:val="22"/>
        </w:rPr>
      </w:pPr>
      <w:r>
        <w:rPr>
          <w:b/>
          <w:bCs/>
          <w:sz w:val="22"/>
          <w:szCs w:val="22"/>
        </w:rPr>
        <w:t xml:space="preserve">Proposal 6: Define UE capability for additional processing delays when AI functionalities switch between the activated state and the inference state. </w:t>
      </w:r>
    </w:p>
    <w:p w14:paraId="394A907B" w14:textId="77777777" w:rsidR="00D437C3" w:rsidRDefault="00D437C3" w:rsidP="00D437C3">
      <w:pPr>
        <w:rPr>
          <w:b/>
          <w:bCs/>
          <w:sz w:val="22"/>
          <w:szCs w:val="22"/>
        </w:rPr>
      </w:pPr>
    </w:p>
    <w:p w14:paraId="7C959A9E" w14:textId="77777777" w:rsidR="00D437C3" w:rsidRDefault="00D437C3" w:rsidP="00D437C3">
      <w:pPr>
        <w:rPr>
          <w:b/>
          <w:bCs/>
          <w:sz w:val="22"/>
          <w:szCs w:val="22"/>
        </w:rPr>
      </w:pPr>
      <w:r>
        <w:rPr>
          <w:b/>
          <w:bCs/>
          <w:sz w:val="22"/>
          <w:szCs w:val="22"/>
        </w:rPr>
        <w:t>Proposal 7: Additional processing time X1 between transition from “activated state” to “inference state” can be added to Z1/Z2/Z3 and Z1’/Z2’/Z3’ during AI functionalities switch/different CSI reports</w:t>
      </w:r>
      <w:r w:rsidRPr="00F30D39">
        <w:rPr>
          <w:b/>
          <w:bCs/>
          <w:sz w:val="22"/>
          <w:szCs w:val="22"/>
        </w:rPr>
        <w:t>.</w:t>
      </w:r>
    </w:p>
    <w:p w14:paraId="12599ABC" w14:textId="77777777" w:rsidR="00D437C3" w:rsidRDefault="00D437C3" w:rsidP="00D437C3">
      <w:pPr>
        <w:rPr>
          <w:sz w:val="22"/>
          <w:szCs w:val="22"/>
        </w:rPr>
      </w:pPr>
    </w:p>
    <w:p w14:paraId="6EDC333D" w14:textId="77777777" w:rsidR="00D437C3" w:rsidRDefault="00D437C3" w:rsidP="00D437C3">
      <w:pPr>
        <w:rPr>
          <w:sz w:val="22"/>
          <w:szCs w:val="22"/>
        </w:rPr>
      </w:pPr>
      <w:r>
        <w:rPr>
          <w:b/>
          <w:bCs/>
          <w:sz w:val="22"/>
          <w:szCs w:val="22"/>
        </w:rPr>
        <w:t>Observation</w:t>
      </w:r>
      <w:r w:rsidRPr="00543FAA">
        <w:rPr>
          <w:b/>
          <w:bCs/>
          <w:sz w:val="22"/>
          <w:szCs w:val="22"/>
        </w:rPr>
        <w:t xml:space="preserve"> </w:t>
      </w:r>
      <w:r>
        <w:rPr>
          <w:b/>
          <w:bCs/>
          <w:sz w:val="22"/>
          <w:szCs w:val="22"/>
        </w:rPr>
        <w:t>2</w:t>
      </w:r>
      <w:r w:rsidRPr="00543FAA">
        <w:rPr>
          <w:b/>
          <w:bCs/>
          <w:sz w:val="22"/>
          <w:szCs w:val="22"/>
        </w:rPr>
        <w:t>:</w:t>
      </w:r>
      <w:r>
        <w:rPr>
          <w:b/>
          <w:bCs/>
          <w:sz w:val="22"/>
          <w:szCs w:val="22"/>
        </w:rPr>
        <w:t xml:space="preserve"> For spatial-frequency domain CSI compression (case 0), by adjusting model hyper-parameter, lower FLOPs can be achieved with minor performance degradation.    </w:t>
      </w:r>
      <w:r>
        <w:t xml:space="preserve">  </w:t>
      </w:r>
    </w:p>
    <w:p w14:paraId="1802B7C9" w14:textId="77777777" w:rsidR="00D437C3" w:rsidRPr="00B2163D" w:rsidRDefault="00D437C3" w:rsidP="00B2163D">
      <w:pPr>
        <w:tabs>
          <w:tab w:val="left" w:pos="640"/>
        </w:tabs>
        <w:rPr>
          <w:b/>
          <w:bCs/>
          <w:sz w:val="22"/>
          <w:szCs w:val="22"/>
        </w:rPr>
      </w:pPr>
    </w:p>
    <w:p w14:paraId="6DC56A59" w14:textId="77777777" w:rsidR="00E1410C" w:rsidRDefault="000704A7">
      <w:pPr>
        <w:pStyle w:val="Heading1"/>
      </w:pPr>
      <w:r>
        <w:t xml:space="preserve">Reference </w:t>
      </w:r>
    </w:p>
    <w:p w14:paraId="162633EF" w14:textId="69ED669D" w:rsidR="005A3F36" w:rsidRPr="0048664D" w:rsidRDefault="00941D4E" w:rsidP="005A3F36">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w:t>
      </w:r>
      <w:r>
        <w:rPr>
          <w:sz w:val="22"/>
          <w:szCs w:val="22"/>
          <w:lang w:val="en-US"/>
        </w:rPr>
        <w:t>42399</w:t>
      </w:r>
      <w:r w:rsidRPr="0048664D">
        <w:rPr>
          <w:sz w:val="22"/>
          <w:szCs w:val="22"/>
          <w:lang w:val="en-US"/>
        </w:rPr>
        <w:t xml:space="preserve">, </w:t>
      </w:r>
      <w:r>
        <w:rPr>
          <w:sz w:val="22"/>
          <w:szCs w:val="22"/>
          <w:lang w:val="en-US"/>
        </w:rPr>
        <w:t>Revised WID on artificial intelligence (AI)/Machine learning (ML) for NR air interface</w:t>
      </w:r>
      <w:r w:rsidRPr="0048664D">
        <w:rPr>
          <w:sz w:val="22"/>
          <w:szCs w:val="22"/>
          <w:lang w:val="en-US"/>
        </w:rPr>
        <w:t xml:space="preserve">, </w:t>
      </w:r>
      <w:r>
        <w:rPr>
          <w:sz w:val="22"/>
          <w:szCs w:val="22"/>
          <w:lang w:val="en-US"/>
        </w:rPr>
        <w:t>Melbourne</w:t>
      </w:r>
      <w:r w:rsidRPr="0048664D">
        <w:rPr>
          <w:sz w:val="22"/>
          <w:szCs w:val="22"/>
          <w:lang w:val="en-US"/>
        </w:rPr>
        <w:t>,</w:t>
      </w:r>
      <w:r>
        <w:rPr>
          <w:sz w:val="22"/>
          <w:szCs w:val="22"/>
          <w:lang w:val="en-US"/>
        </w:rPr>
        <w:t xml:space="preserve"> Australia,</w:t>
      </w:r>
      <w:r w:rsidRPr="0048664D">
        <w:rPr>
          <w:sz w:val="22"/>
          <w:szCs w:val="22"/>
          <w:lang w:val="en-US"/>
        </w:rPr>
        <w:t xml:space="preserve"> </w:t>
      </w:r>
      <w:r>
        <w:rPr>
          <w:sz w:val="22"/>
          <w:szCs w:val="22"/>
          <w:lang w:val="en-US"/>
        </w:rPr>
        <w:t>September</w:t>
      </w:r>
      <w:r w:rsidRPr="0048664D">
        <w:rPr>
          <w:sz w:val="22"/>
          <w:szCs w:val="22"/>
          <w:lang w:val="en-US"/>
        </w:rPr>
        <w:t xml:space="preserve"> </w:t>
      </w:r>
      <w:r>
        <w:rPr>
          <w:sz w:val="22"/>
          <w:szCs w:val="22"/>
          <w:lang w:val="en-US"/>
        </w:rPr>
        <w:t>9</w:t>
      </w:r>
      <w:r w:rsidRPr="0048664D">
        <w:rPr>
          <w:sz w:val="22"/>
          <w:szCs w:val="22"/>
          <w:lang w:val="en-US"/>
        </w:rPr>
        <w:t>-1</w:t>
      </w:r>
      <w:r>
        <w:rPr>
          <w:sz w:val="22"/>
          <w:szCs w:val="22"/>
          <w:lang w:val="en-US"/>
        </w:rPr>
        <w:t>2</w:t>
      </w:r>
      <w:r w:rsidRPr="0048664D">
        <w:rPr>
          <w:sz w:val="22"/>
          <w:szCs w:val="22"/>
          <w:lang w:val="en-US"/>
        </w:rPr>
        <w:t>, 202</w:t>
      </w:r>
      <w:r>
        <w:rPr>
          <w:sz w:val="22"/>
          <w:szCs w:val="22"/>
          <w:lang w:val="en-US"/>
        </w:rPr>
        <w:t>4</w:t>
      </w:r>
    </w:p>
    <w:p w14:paraId="2C42A851" w14:textId="1B67032F" w:rsidR="002612F1" w:rsidRDefault="005A3F36" w:rsidP="002612F1">
      <w:pPr>
        <w:rPr>
          <w:rFonts w:cs="Batang"/>
          <w:sz w:val="22"/>
          <w:szCs w:val="22"/>
        </w:rPr>
      </w:pPr>
      <w:r w:rsidRPr="0048664D">
        <w:rPr>
          <w:rFonts w:cs="Batang"/>
          <w:sz w:val="22"/>
          <w:szCs w:val="22"/>
        </w:rPr>
        <w:t>[</w:t>
      </w:r>
      <w:r w:rsidR="002612F1">
        <w:rPr>
          <w:rFonts w:cs="Batang"/>
          <w:sz w:val="22"/>
          <w:szCs w:val="22"/>
        </w:rPr>
        <w:t>2</w:t>
      </w:r>
      <w:r w:rsidRPr="0048664D">
        <w:rPr>
          <w:rFonts w:cs="Batang"/>
          <w:sz w:val="22"/>
          <w:szCs w:val="22"/>
        </w:rPr>
        <w:t>] TR 38.843, Study on AI/ML for NR air interface, Nov 2023</w:t>
      </w:r>
    </w:p>
    <w:p w14:paraId="6C65DED9" w14:textId="77777777" w:rsidR="00941D4E" w:rsidRDefault="00941D4E" w:rsidP="002612F1">
      <w:pPr>
        <w:rPr>
          <w:rFonts w:cs="Batang"/>
          <w:sz w:val="22"/>
          <w:szCs w:val="22"/>
        </w:rPr>
      </w:pPr>
    </w:p>
    <w:p w14:paraId="7C7B02C5" w14:textId="77777777" w:rsidR="005A3F36" w:rsidRDefault="005A3F36"/>
    <w:p w14:paraId="25D359C3" w14:textId="77777777" w:rsidR="00E1410C" w:rsidRDefault="000704A7">
      <w:pPr>
        <w:rPr>
          <w:rFonts w:cs="Batang"/>
          <w:sz w:val="20"/>
          <w:szCs w:val="20"/>
        </w:rPr>
      </w:pPr>
      <w:r>
        <w:rPr>
          <w:rFonts w:cs="Batang"/>
          <w:sz w:val="20"/>
          <w:szCs w:val="20"/>
        </w:rPr>
        <w:t xml:space="preserve"> </w:t>
      </w:r>
    </w:p>
    <w:p w14:paraId="3827510D" w14:textId="77777777" w:rsidR="00E1410C" w:rsidRDefault="00E1410C"/>
    <w:p w14:paraId="575D36F0" w14:textId="77777777" w:rsidR="00E1410C" w:rsidRDefault="00E1410C">
      <w:pPr>
        <w:rPr>
          <w:rFonts w:cs="Batang"/>
          <w:sz w:val="20"/>
          <w:szCs w:val="20"/>
        </w:rPr>
      </w:pPr>
    </w:p>
    <w:p w14:paraId="2E117F83" w14:textId="77777777" w:rsidR="00E1410C" w:rsidRDefault="00E1410C">
      <w:pPr>
        <w:rPr>
          <w:rFonts w:cs="Batang"/>
          <w:sz w:val="20"/>
          <w:szCs w:val="20"/>
        </w:rPr>
      </w:pPr>
    </w:p>
    <w:p w14:paraId="705594C3" w14:textId="77777777" w:rsidR="00E1410C" w:rsidRDefault="00E1410C"/>
    <w:p w14:paraId="1E38E451" w14:textId="77777777" w:rsidR="00E1410C" w:rsidRDefault="000704A7">
      <w:pPr>
        <w:rPr>
          <w:rFonts w:cs="Batang"/>
          <w:sz w:val="20"/>
          <w:szCs w:val="20"/>
        </w:rPr>
      </w:pPr>
      <w:r>
        <w:rPr>
          <w:rFonts w:cs="Batang"/>
          <w:sz w:val="20"/>
          <w:szCs w:val="20"/>
        </w:rPr>
        <w:t xml:space="preserve"> </w:t>
      </w:r>
    </w:p>
    <w:p w14:paraId="079BCB6D" w14:textId="77777777" w:rsidR="00E1410C" w:rsidRDefault="00E1410C">
      <w:pPr>
        <w:pStyle w:val="0Maintext"/>
        <w:spacing w:after="120" w:afterAutospacing="0" w:line="240" w:lineRule="auto"/>
        <w:rPr>
          <w:lang w:val="en-US"/>
        </w:rPr>
      </w:pPr>
    </w:p>
    <w:sectPr w:rsidR="00E1410C">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914C1D"/>
    <w:multiLevelType w:val="hybridMultilevel"/>
    <w:tmpl w:val="6A5A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D814D7"/>
    <w:multiLevelType w:val="hybridMultilevel"/>
    <w:tmpl w:val="6C08D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0D7043"/>
    <w:multiLevelType w:val="hybridMultilevel"/>
    <w:tmpl w:val="567C3AE0"/>
    <w:lvl w:ilvl="0" w:tplc="86107EA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97909D9"/>
    <w:multiLevelType w:val="hybridMultilevel"/>
    <w:tmpl w:val="0C6E4120"/>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0A2F6520"/>
    <w:multiLevelType w:val="hybridMultilevel"/>
    <w:tmpl w:val="75E667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E6741DB"/>
    <w:multiLevelType w:val="hybridMultilevel"/>
    <w:tmpl w:val="3F203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5B030B"/>
    <w:multiLevelType w:val="multilevel"/>
    <w:tmpl w:val="115B03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56E54"/>
    <w:multiLevelType w:val="hybridMultilevel"/>
    <w:tmpl w:val="BD004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236CB7"/>
    <w:multiLevelType w:val="hybridMultilevel"/>
    <w:tmpl w:val="FCE23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7F772B"/>
    <w:multiLevelType w:val="multilevel"/>
    <w:tmpl w:val="A13ACA7A"/>
    <w:lvl w:ilvl="0">
      <w:start w:val="1"/>
      <w:numFmt w:val="bullet"/>
      <w:pStyle w:val="ListBullet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19661D08"/>
    <w:multiLevelType w:val="hybridMultilevel"/>
    <w:tmpl w:val="C394B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2A1AA4"/>
    <w:multiLevelType w:val="hybridMultilevel"/>
    <w:tmpl w:val="60DEB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D591B23"/>
    <w:multiLevelType w:val="hybridMultilevel"/>
    <w:tmpl w:val="A6FCC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E72B79"/>
    <w:multiLevelType w:val="multilevel"/>
    <w:tmpl w:val="04CA2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2CA5E0A"/>
    <w:multiLevelType w:val="hybridMultilevel"/>
    <w:tmpl w:val="E16A52A4"/>
    <w:lvl w:ilvl="0" w:tplc="FD60143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2D537E16"/>
    <w:multiLevelType w:val="hybridMultilevel"/>
    <w:tmpl w:val="C406A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37673F7"/>
    <w:multiLevelType w:val="hybridMultilevel"/>
    <w:tmpl w:val="29C0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FC07A98"/>
    <w:multiLevelType w:val="hybridMultilevel"/>
    <w:tmpl w:val="B61606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BE4CC9"/>
    <w:multiLevelType w:val="hybridMultilevel"/>
    <w:tmpl w:val="C088B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3" w15:restartNumberingAfterBreak="0">
    <w:nsid w:val="48AB0F35"/>
    <w:multiLevelType w:val="hybridMultilevel"/>
    <w:tmpl w:val="21809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22817F1"/>
    <w:multiLevelType w:val="hybridMultilevel"/>
    <w:tmpl w:val="3B385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A6C2011"/>
    <w:multiLevelType w:val="multilevel"/>
    <w:tmpl w:val="5A6C201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04B5908"/>
    <w:multiLevelType w:val="hybridMultilevel"/>
    <w:tmpl w:val="BD7CCA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14A2A5A"/>
    <w:multiLevelType w:val="hybridMultilevel"/>
    <w:tmpl w:val="E7487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75A2AC0"/>
    <w:multiLevelType w:val="hybridMultilevel"/>
    <w:tmpl w:val="8E54A7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7"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0110488"/>
    <w:multiLevelType w:val="hybridMultilevel"/>
    <w:tmpl w:val="BD9E0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524E53"/>
    <w:multiLevelType w:val="hybridMultilevel"/>
    <w:tmpl w:val="23D86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0B359F3"/>
    <w:multiLevelType w:val="multilevel"/>
    <w:tmpl w:val="70B359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D8B1F58"/>
    <w:multiLevelType w:val="hybridMultilevel"/>
    <w:tmpl w:val="47BC6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F9F4F55"/>
    <w:multiLevelType w:val="hybridMultilevel"/>
    <w:tmpl w:val="79727DAE"/>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6"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38"/>
  </w:num>
  <w:num w:numId="4" w16cid:durableId="1500922045">
    <w:abstractNumId w:val="45"/>
  </w:num>
  <w:num w:numId="5" w16cid:durableId="402070213">
    <w:abstractNumId w:val="51"/>
  </w:num>
  <w:num w:numId="6" w16cid:durableId="1249382853">
    <w:abstractNumId w:val="46"/>
  </w:num>
  <w:num w:numId="7" w16cid:durableId="1937329399">
    <w:abstractNumId w:val="47"/>
  </w:num>
  <w:num w:numId="8" w16cid:durableId="97070147">
    <w:abstractNumId w:val="28"/>
  </w:num>
  <w:num w:numId="9" w16cid:durableId="341511140">
    <w:abstractNumId w:val="52"/>
  </w:num>
  <w:num w:numId="10" w16cid:durableId="1198738198">
    <w:abstractNumId w:val="56"/>
  </w:num>
  <w:num w:numId="11" w16cid:durableId="899245401">
    <w:abstractNumId w:val="41"/>
  </w:num>
  <w:num w:numId="12" w16cid:durableId="968122515">
    <w:abstractNumId w:val="37"/>
  </w:num>
  <w:num w:numId="13" w16cid:durableId="1118185810">
    <w:abstractNumId w:val="4"/>
  </w:num>
  <w:num w:numId="14" w16cid:durableId="65691594">
    <w:abstractNumId w:val="8"/>
  </w:num>
  <w:num w:numId="15" w16cid:durableId="740179988">
    <w:abstractNumId w:val="53"/>
  </w:num>
  <w:num w:numId="16" w16cid:durableId="1148547661">
    <w:abstractNumId w:val="31"/>
  </w:num>
  <w:num w:numId="17" w16cid:durableId="1821115802">
    <w:abstractNumId w:val="36"/>
  </w:num>
  <w:num w:numId="18" w16cid:durableId="313946549">
    <w:abstractNumId w:val="12"/>
  </w:num>
  <w:num w:numId="19" w16cid:durableId="388577055">
    <w:abstractNumId w:val="49"/>
  </w:num>
  <w:num w:numId="20" w16cid:durableId="916398584">
    <w:abstractNumId w:val="48"/>
  </w:num>
  <w:num w:numId="21" w16cid:durableId="407768287">
    <w:abstractNumId w:val="16"/>
  </w:num>
  <w:num w:numId="22" w16cid:durableId="1996756784">
    <w:abstractNumId w:val="29"/>
  </w:num>
  <w:num w:numId="23" w16cid:durableId="936595292">
    <w:abstractNumId w:val="6"/>
  </w:num>
  <w:num w:numId="24" w16cid:durableId="1562986239">
    <w:abstractNumId w:val="10"/>
  </w:num>
  <w:num w:numId="25" w16cid:durableId="279075270">
    <w:abstractNumId w:val="54"/>
  </w:num>
  <w:num w:numId="26" w16cid:durableId="616448668">
    <w:abstractNumId w:val="11"/>
  </w:num>
  <w:num w:numId="27" w16cid:durableId="417751345">
    <w:abstractNumId w:val="42"/>
  </w:num>
  <w:num w:numId="28" w16cid:durableId="323823730">
    <w:abstractNumId w:val="35"/>
  </w:num>
  <w:num w:numId="29" w16cid:durableId="875433497">
    <w:abstractNumId w:val="14"/>
  </w:num>
  <w:num w:numId="30" w16cid:durableId="456604636">
    <w:abstractNumId w:val="20"/>
  </w:num>
  <w:num w:numId="31" w16cid:durableId="1946107600">
    <w:abstractNumId w:val="55"/>
  </w:num>
  <w:num w:numId="32" w16cid:durableId="45371375">
    <w:abstractNumId w:val="27"/>
  </w:num>
  <w:num w:numId="33" w16cid:durableId="1076436344">
    <w:abstractNumId w:val="26"/>
  </w:num>
  <w:num w:numId="34" w16cid:durableId="548688598">
    <w:abstractNumId w:val="25"/>
  </w:num>
  <w:num w:numId="35" w16cid:durableId="1790933233">
    <w:abstractNumId w:val="39"/>
  </w:num>
  <w:num w:numId="36" w16cid:durableId="629290841">
    <w:abstractNumId w:val="15"/>
  </w:num>
  <w:num w:numId="37" w16cid:durableId="2077630151">
    <w:abstractNumId w:val="13"/>
  </w:num>
  <w:num w:numId="38" w16cid:durableId="349911754">
    <w:abstractNumId w:val="44"/>
  </w:num>
  <w:num w:numId="39" w16cid:durableId="1938900649">
    <w:abstractNumId w:val="32"/>
  </w:num>
  <w:num w:numId="40" w16cid:durableId="1688217587">
    <w:abstractNumId w:val="33"/>
  </w:num>
  <w:num w:numId="41" w16cid:durableId="1697197125">
    <w:abstractNumId w:val="21"/>
  </w:num>
  <w:num w:numId="42" w16cid:durableId="273755226">
    <w:abstractNumId w:val="23"/>
  </w:num>
  <w:num w:numId="43" w16cid:durableId="386563677">
    <w:abstractNumId w:val="18"/>
  </w:num>
  <w:num w:numId="44" w16cid:durableId="1741901486">
    <w:abstractNumId w:val="24"/>
  </w:num>
  <w:num w:numId="45" w16cid:durableId="411699605">
    <w:abstractNumId w:val="17"/>
  </w:num>
  <w:num w:numId="46" w16cid:durableId="318467595">
    <w:abstractNumId w:val="30"/>
  </w:num>
  <w:num w:numId="47" w16cid:durableId="65345270">
    <w:abstractNumId w:val="2"/>
  </w:num>
  <w:num w:numId="48" w16cid:durableId="755245949">
    <w:abstractNumId w:val="19"/>
  </w:num>
  <w:num w:numId="49" w16cid:durableId="437333478">
    <w:abstractNumId w:val="40"/>
  </w:num>
  <w:num w:numId="50" w16cid:durableId="1853758282">
    <w:abstractNumId w:val="43"/>
  </w:num>
  <w:num w:numId="51" w16cid:durableId="372854652">
    <w:abstractNumId w:val="34"/>
  </w:num>
  <w:num w:numId="52" w16cid:durableId="388841729">
    <w:abstractNumId w:val="50"/>
  </w:num>
  <w:num w:numId="53" w16cid:durableId="1904751512">
    <w:abstractNumId w:val="22"/>
  </w:num>
  <w:num w:numId="54" w16cid:durableId="1401178075">
    <w:abstractNumId w:val="9"/>
  </w:num>
  <w:num w:numId="55" w16cid:durableId="1679502268">
    <w:abstractNumId w:val="1"/>
  </w:num>
  <w:num w:numId="56" w16cid:durableId="2112821121">
    <w:abstractNumId w:val="7"/>
  </w:num>
  <w:num w:numId="57" w16cid:durableId="209539963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5"/>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3990"/>
    <w:rsid w:val="00003BF3"/>
    <w:rsid w:val="00005EB6"/>
    <w:rsid w:val="00017B94"/>
    <w:rsid w:val="00017E93"/>
    <w:rsid w:val="000212EC"/>
    <w:rsid w:val="000241E5"/>
    <w:rsid w:val="00031D27"/>
    <w:rsid w:val="00031E68"/>
    <w:rsid w:val="000321B8"/>
    <w:rsid w:val="000354D1"/>
    <w:rsid w:val="00035D3E"/>
    <w:rsid w:val="00036DC1"/>
    <w:rsid w:val="00037E22"/>
    <w:rsid w:val="0004035F"/>
    <w:rsid w:val="000405A5"/>
    <w:rsid w:val="00041988"/>
    <w:rsid w:val="00042D5F"/>
    <w:rsid w:val="00044CC2"/>
    <w:rsid w:val="00046585"/>
    <w:rsid w:val="00050D4A"/>
    <w:rsid w:val="000531E2"/>
    <w:rsid w:val="00055D16"/>
    <w:rsid w:val="00055F76"/>
    <w:rsid w:val="0005612B"/>
    <w:rsid w:val="00056389"/>
    <w:rsid w:val="00057CBE"/>
    <w:rsid w:val="000605BB"/>
    <w:rsid w:val="00062AD2"/>
    <w:rsid w:val="0006765A"/>
    <w:rsid w:val="000704A7"/>
    <w:rsid w:val="00070614"/>
    <w:rsid w:val="000714A2"/>
    <w:rsid w:val="000747F9"/>
    <w:rsid w:val="00075E1B"/>
    <w:rsid w:val="0007732F"/>
    <w:rsid w:val="0007757B"/>
    <w:rsid w:val="00077851"/>
    <w:rsid w:val="00085223"/>
    <w:rsid w:val="00087607"/>
    <w:rsid w:val="00091FC9"/>
    <w:rsid w:val="000A01FB"/>
    <w:rsid w:val="000A1890"/>
    <w:rsid w:val="000A305C"/>
    <w:rsid w:val="000A544D"/>
    <w:rsid w:val="000A5ABF"/>
    <w:rsid w:val="000B14FE"/>
    <w:rsid w:val="000B1A36"/>
    <w:rsid w:val="000B2191"/>
    <w:rsid w:val="000B29D5"/>
    <w:rsid w:val="000B4A22"/>
    <w:rsid w:val="000B5C05"/>
    <w:rsid w:val="000C732C"/>
    <w:rsid w:val="000D0B8C"/>
    <w:rsid w:val="000D0F78"/>
    <w:rsid w:val="000D2660"/>
    <w:rsid w:val="000D36CE"/>
    <w:rsid w:val="000D57FF"/>
    <w:rsid w:val="000E10FE"/>
    <w:rsid w:val="000E128E"/>
    <w:rsid w:val="000E67A2"/>
    <w:rsid w:val="000E71B3"/>
    <w:rsid w:val="000F03A1"/>
    <w:rsid w:val="000F16BD"/>
    <w:rsid w:val="000F2C70"/>
    <w:rsid w:val="00100BE4"/>
    <w:rsid w:val="0010269A"/>
    <w:rsid w:val="001032CE"/>
    <w:rsid w:val="0010526F"/>
    <w:rsid w:val="00105285"/>
    <w:rsid w:val="001061BC"/>
    <w:rsid w:val="0012163E"/>
    <w:rsid w:val="00122769"/>
    <w:rsid w:val="00123D0A"/>
    <w:rsid w:val="00124181"/>
    <w:rsid w:val="00127219"/>
    <w:rsid w:val="0013108B"/>
    <w:rsid w:val="001360F7"/>
    <w:rsid w:val="001363B0"/>
    <w:rsid w:val="001368AD"/>
    <w:rsid w:val="00137609"/>
    <w:rsid w:val="00140849"/>
    <w:rsid w:val="00142822"/>
    <w:rsid w:val="0014691C"/>
    <w:rsid w:val="001503D6"/>
    <w:rsid w:val="001511AC"/>
    <w:rsid w:val="001536F6"/>
    <w:rsid w:val="00153773"/>
    <w:rsid w:val="001565EF"/>
    <w:rsid w:val="00160149"/>
    <w:rsid w:val="00161E92"/>
    <w:rsid w:val="00162C20"/>
    <w:rsid w:val="00175469"/>
    <w:rsid w:val="001812F0"/>
    <w:rsid w:val="00181B8D"/>
    <w:rsid w:val="0018214E"/>
    <w:rsid w:val="00184502"/>
    <w:rsid w:val="0018607A"/>
    <w:rsid w:val="001875F4"/>
    <w:rsid w:val="00193222"/>
    <w:rsid w:val="00194BBD"/>
    <w:rsid w:val="00197A1C"/>
    <w:rsid w:val="001A5A42"/>
    <w:rsid w:val="001A5F2D"/>
    <w:rsid w:val="001A61C8"/>
    <w:rsid w:val="001B377D"/>
    <w:rsid w:val="001B6CB5"/>
    <w:rsid w:val="001C2423"/>
    <w:rsid w:val="001C299A"/>
    <w:rsid w:val="001D1AEC"/>
    <w:rsid w:val="001D27A7"/>
    <w:rsid w:val="001D4551"/>
    <w:rsid w:val="001D7512"/>
    <w:rsid w:val="001E62A2"/>
    <w:rsid w:val="001F1442"/>
    <w:rsid w:val="001F144E"/>
    <w:rsid w:val="001F1771"/>
    <w:rsid w:val="002006BC"/>
    <w:rsid w:val="00203A0D"/>
    <w:rsid w:val="002134C9"/>
    <w:rsid w:val="00215456"/>
    <w:rsid w:val="0022367D"/>
    <w:rsid w:val="002238D6"/>
    <w:rsid w:val="00226826"/>
    <w:rsid w:val="00227621"/>
    <w:rsid w:val="00230808"/>
    <w:rsid w:val="00232779"/>
    <w:rsid w:val="00232EDC"/>
    <w:rsid w:val="00242013"/>
    <w:rsid w:val="002454C7"/>
    <w:rsid w:val="00245D27"/>
    <w:rsid w:val="00246E0E"/>
    <w:rsid w:val="00252B41"/>
    <w:rsid w:val="00252CEC"/>
    <w:rsid w:val="002539A3"/>
    <w:rsid w:val="002612F1"/>
    <w:rsid w:val="002661EE"/>
    <w:rsid w:val="00266E0F"/>
    <w:rsid w:val="0027174D"/>
    <w:rsid w:val="0027181A"/>
    <w:rsid w:val="00274F27"/>
    <w:rsid w:val="00275E04"/>
    <w:rsid w:val="00283CD3"/>
    <w:rsid w:val="00284AB0"/>
    <w:rsid w:val="00285B13"/>
    <w:rsid w:val="00293B64"/>
    <w:rsid w:val="002948FF"/>
    <w:rsid w:val="00295EAB"/>
    <w:rsid w:val="002962DF"/>
    <w:rsid w:val="0029769A"/>
    <w:rsid w:val="002A008C"/>
    <w:rsid w:val="002A0285"/>
    <w:rsid w:val="002A131E"/>
    <w:rsid w:val="002A274D"/>
    <w:rsid w:val="002A3BBC"/>
    <w:rsid w:val="002A50CD"/>
    <w:rsid w:val="002A5B21"/>
    <w:rsid w:val="002A7ED9"/>
    <w:rsid w:val="002B0171"/>
    <w:rsid w:val="002B1430"/>
    <w:rsid w:val="002B55E2"/>
    <w:rsid w:val="002B57EF"/>
    <w:rsid w:val="002B72F3"/>
    <w:rsid w:val="002C4EFD"/>
    <w:rsid w:val="002C70C5"/>
    <w:rsid w:val="002C7B33"/>
    <w:rsid w:val="002D67D6"/>
    <w:rsid w:val="002D7E5D"/>
    <w:rsid w:val="002E6F65"/>
    <w:rsid w:val="002E7A89"/>
    <w:rsid w:val="002F24E2"/>
    <w:rsid w:val="002F2AC1"/>
    <w:rsid w:val="002F31B1"/>
    <w:rsid w:val="002F31FA"/>
    <w:rsid w:val="002F363E"/>
    <w:rsid w:val="002F6818"/>
    <w:rsid w:val="00300552"/>
    <w:rsid w:val="0030554A"/>
    <w:rsid w:val="0031047D"/>
    <w:rsid w:val="003105DC"/>
    <w:rsid w:val="003123C8"/>
    <w:rsid w:val="0031319D"/>
    <w:rsid w:val="00315F36"/>
    <w:rsid w:val="00317E6F"/>
    <w:rsid w:val="00320127"/>
    <w:rsid w:val="00324EF2"/>
    <w:rsid w:val="0032627D"/>
    <w:rsid w:val="003262D0"/>
    <w:rsid w:val="00326AED"/>
    <w:rsid w:val="00331812"/>
    <w:rsid w:val="0033274F"/>
    <w:rsid w:val="003358BE"/>
    <w:rsid w:val="00343772"/>
    <w:rsid w:val="0034417B"/>
    <w:rsid w:val="00344AE3"/>
    <w:rsid w:val="00347021"/>
    <w:rsid w:val="0035008B"/>
    <w:rsid w:val="00351207"/>
    <w:rsid w:val="00356882"/>
    <w:rsid w:val="00356C36"/>
    <w:rsid w:val="00360D3B"/>
    <w:rsid w:val="00361704"/>
    <w:rsid w:val="00361D33"/>
    <w:rsid w:val="00364A3E"/>
    <w:rsid w:val="003667C1"/>
    <w:rsid w:val="00366F52"/>
    <w:rsid w:val="00367DFA"/>
    <w:rsid w:val="00374426"/>
    <w:rsid w:val="0037573B"/>
    <w:rsid w:val="0037574C"/>
    <w:rsid w:val="003764A3"/>
    <w:rsid w:val="00376617"/>
    <w:rsid w:val="003802E1"/>
    <w:rsid w:val="0038141E"/>
    <w:rsid w:val="00382EFA"/>
    <w:rsid w:val="00384B5B"/>
    <w:rsid w:val="0038526E"/>
    <w:rsid w:val="003856D0"/>
    <w:rsid w:val="003909E4"/>
    <w:rsid w:val="003945C6"/>
    <w:rsid w:val="00395974"/>
    <w:rsid w:val="003A0744"/>
    <w:rsid w:val="003A380E"/>
    <w:rsid w:val="003A66C8"/>
    <w:rsid w:val="003A6FC7"/>
    <w:rsid w:val="003A76C0"/>
    <w:rsid w:val="003A7CA0"/>
    <w:rsid w:val="003B4CC2"/>
    <w:rsid w:val="003B620C"/>
    <w:rsid w:val="003C47B0"/>
    <w:rsid w:val="003C49B0"/>
    <w:rsid w:val="003D2C8D"/>
    <w:rsid w:val="003D51F2"/>
    <w:rsid w:val="003D5363"/>
    <w:rsid w:val="003E1F0F"/>
    <w:rsid w:val="003E4AEB"/>
    <w:rsid w:val="003E66DF"/>
    <w:rsid w:val="003E75B6"/>
    <w:rsid w:val="003F74D9"/>
    <w:rsid w:val="00405814"/>
    <w:rsid w:val="00405965"/>
    <w:rsid w:val="004110D5"/>
    <w:rsid w:val="00414547"/>
    <w:rsid w:val="004160E8"/>
    <w:rsid w:val="00417FC9"/>
    <w:rsid w:val="004202C6"/>
    <w:rsid w:val="004204FB"/>
    <w:rsid w:val="00421297"/>
    <w:rsid w:val="0042327A"/>
    <w:rsid w:val="00424663"/>
    <w:rsid w:val="00426838"/>
    <w:rsid w:val="004300EE"/>
    <w:rsid w:val="0043285F"/>
    <w:rsid w:val="00432C4C"/>
    <w:rsid w:val="00432C84"/>
    <w:rsid w:val="00433858"/>
    <w:rsid w:val="004466B0"/>
    <w:rsid w:val="00446F00"/>
    <w:rsid w:val="0045042E"/>
    <w:rsid w:val="004527EA"/>
    <w:rsid w:val="00454CE0"/>
    <w:rsid w:val="00461B15"/>
    <w:rsid w:val="00462A05"/>
    <w:rsid w:val="00464C0B"/>
    <w:rsid w:val="00475A4C"/>
    <w:rsid w:val="00485B7B"/>
    <w:rsid w:val="0048664D"/>
    <w:rsid w:val="00493FB2"/>
    <w:rsid w:val="004A1A0C"/>
    <w:rsid w:val="004A2991"/>
    <w:rsid w:val="004A41EF"/>
    <w:rsid w:val="004A632B"/>
    <w:rsid w:val="004B3124"/>
    <w:rsid w:val="004B368D"/>
    <w:rsid w:val="004B4D8D"/>
    <w:rsid w:val="004B744E"/>
    <w:rsid w:val="004B74CC"/>
    <w:rsid w:val="004B7539"/>
    <w:rsid w:val="004B7C51"/>
    <w:rsid w:val="004C4A14"/>
    <w:rsid w:val="004D25E4"/>
    <w:rsid w:val="004D36C6"/>
    <w:rsid w:val="004D64A5"/>
    <w:rsid w:val="004D73A2"/>
    <w:rsid w:val="004D79CD"/>
    <w:rsid w:val="004E0FBC"/>
    <w:rsid w:val="004E23BD"/>
    <w:rsid w:val="004E3DEF"/>
    <w:rsid w:val="00504D55"/>
    <w:rsid w:val="005062CA"/>
    <w:rsid w:val="00507402"/>
    <w:rsid w:val="00516D13"/>
    <w:rsid w:val="00517ADD"/>
    <w:rsid w:val="00523D91"/>
    <w:rsid w:val="005327E9"/>
    <w:rsid w:val="00535EDE"/>
    <w:rsid w:val="005360B2"/>
    <w:rsid w:val="0053782C"/>
    <w:rsid w:val="0054296E"/>
    <w:rsid w:val="00543FAA"/>
    <w:rsid w:val="00547BA2"/>
    <w:rsid w:val="005522A4"/>
    <w:rsid w:val="0055426C"/>
    <w:rsid w:val="005554AA"/>
    <w:rsid w:val="00556671"/>
    <w:rsid w:val="00557C95"/>
    <w:rsid w:val="00565431"/>
    <w:rsid w:val="005668B0"/>
    <w:rsid w:val="0057794A"/>
    <w:rsid w:val="00583230"/>
    <w:rsid w:val="005900C9"/>
    <w:rsid w:val="0059417B"/>
    <w:rsid w:val="00594BEE"/>
    <w:rsid w:val="00596063"/>
    <w:rsid w:val="005A1248"/>
    <w:rsid w:val="005A3F36"/>
    <w:rsid w:val="005A6EBA"/>
    <w:rsid w:val="005B0F7A"/>
    <w:rsid w:val="005B1AD1"/>
    <w:rsid w:val="005B641E"/>
    <w:rsid w:val="005B6997"/>
    <w:rsid w:val="005C0767"/>
    <w:rsid w:val="005C1B25"/>
    <w:rsid w:val="005C2840"/>
    <w:rsid w:val="005C4124"/>
    <w:rsid w:val="005C4D4C"/>
    <w:rsid w:val="005C6A60"/>
    <w:rsid w:val="005C7F19"/>
    <w:rsid w:val="005D1187"/>
    <w:rsid w:val="005D45F7"/>
    <w:rsid w:val="005D5233"/>
    <w:rsid w:val="005D5F10"/>
    <w:rsid w:val="005E275C"/>
    <w:rsid w:val="005F7200"/>
    <w:rsid w:val="005F7A0E"/>
    <w:rsid w:val="0060184C"/>
    <w:rsid w:val="00602688"/>
    <w:rsid w:val="00602753"/>
    <w:rsid w:val="00604C3D"/>
    <w:rsid w:val="00606312"/>
    <w:rsid w:val="00612946"/>
    <w:rsid w:val="006131DF"/>
    <w:rsid w:val="0061765C"/>
    <w:rsid w:val="00617EEC"/>
    <w:rsid w:val="00622552"/>
    <w:rsid w:val="006248A5"/>
    <w:rsid w:val="00626534"/>
    <w:rsid w:val="00626B33"/>
    <w:rsid w:val="00631A14"/>
    <w:rsid w:val="00631E79"/>
    <w:rsid w:val="00634AF5"/>
    <w:rsid w:val="00636D7B"/>
    <w:rsid w:val="006414B9"/>
    <w:rsid w:val="00641951"/>
    <w:rsid w:val="00645994"/>
    <w:rsid w:val="00645F6F"/>
    <w:rsid w:val="0065098D"/>
    <w:rsid w:val="00651DA8"/>
    <w:rsid w:val="006531B1"/>
    <w:rsid w:val="006560EC"/>
    <w:rsid w:val="00664A1E"/>
    <w:rsid w:val="00666868"/>
    <w:rsid w:val="00682F29"/>
    <w:rsid w:val="00683517"/>
    <w:rsid w:val="00685C73"/>
    <w:rsid w:val="00686420"/>
    <w:rsid w:val="00693A1D"/>
    <w:rsid w:val="00694016"/>
    <w:rsid w:val="00694CCF"/>
    <w:rsid w:val="006A45D6"/>
    <w:rsid w:val="006A57C0"/>
    <w:rsid w:val="006A7301"/>
    <w:rsid w:val="006A7973"/>
    <w:rsid w:val="006B10AC"/>
    <w:rsid w:val="006B4360"/>
    <w:rsid w:val="006B499C"/>
    <w:rsid w:val="006B60B4"/>
    <w:rsid w:val="006C4E0D"/>
    <w:rsid w:val="006D3676"/>
    <w:rsid w:val="006D54CF"/>
    <w:rsid w:val="006D6B1A"/>
    <w:rsid w:val="006E6598"/>
    <w:rsid w:val="006E74D1"/>
    <w:rsid w:val="006F07E3"/>
    <w:rsid w:val="006F0EC9"/>
    <w:rsid w:val="006F1F73"/>
    <w:rsid w:val="006F6192"/>
    <w:rsid w:val="00707829"/>
    <w:rsid w:val="007128A2"/>
    <w:rsid w:val="00715F17"/>
    <w:rsid w:val="00720271"/>
    <w:rsid w:val="00720EBF"/>
    <w:rsid w:val="0072296F"/>
    <w:rsid w:val="0072304C"/>
    <w:rsid w:val="00723A6C"/>
    <w:rsid w:val="00727B93"/>
    <w:rsid w:val="00727CFD"/>
    <w:rsid w:val="007320B8"/>
    <w:rsid w:val="00732388"/>
    <w:rsid w:val="0073426D"/>
    <w:rsid w:val="00747284"/>
    <w:rsid w:val="00751650"/>
    <w:rsid w:val="00751E2A"/>
    <w:rsid w:val="00754B81"/>
    <w:rsid w:val="0075517A"/>
    <w:rsid w:val="007570AB"/>
    <w:rsid w:val="007573F1"/>
    <w:rsid w:val="0076199D"/>
    <w:rsid w:val="00770366"/>
    <w:rsid w:val="0077092E"/>
    <w:rsid w:val="0077201A"/>
    <w:rsid w:val="007727CB"/>
    <w:rsid w:val="0077463A"/>
    <w:rsid w:val="0078114E"/>
    <w:rsid w:val="007878FC"/>
    <w:rsid w:val="00795842"/>
    <w:rsid w:val="0079632E"/>
    <w:rsid w:val="00796733"/>
    <w:rsid w:val="007A1F9E"/>
    <w:rsid w:val="007A3593"/>
    <w:rsid w:val="007B468F"/>
    <w:rsid w:val="007C61B5"/>
    <w:rsid w:val="007C7F78"/>
    <w:rsid w:val="007D1FCA"/>
    <w:rsid w:val="007D210F"/>
    <w:rsid w:val="007E18AE"/>
    <w:rsid w:val="007E21AC"/>
    <w:rsid w:val="007E3054"/>
    <w:rsid w:val="007E554B"/>
    <w:rsid w:val="007E6FF6"/>
    <w:rsid w:val="007F128C"/>
    <w:rsid w:val="007F4737"/>
    <w:rsid w:val="007F48A1"/>
    <w:rsid w:val="007F5342"/>
    <w:rsid w:val="007F7C9F"/>
    <w:rsid w:val="00800CC3"/>
    <w:rsid w:val="008071BD"/>
    <w:rsid w:val="00811CDC"/>
    <w:rsid w:val="00813078"/>
    <w:rsid w:val="00813E10"/>
    <w:rsid w:val="008149CF"/>
    <w:rsid w:val="008200DD"/>
    <w:rsid w:val="00820D52"/>
    <w:rsid w:val="00820DB7"/>
    <w:rsid w:val="00822058"/>
    <w:rsid w:val="00825986"/>
    <w:rsid w:val="00831D7F"/>
    <w:rsid w:val="00834C35"/>
    <w:rsid w:val="0083672B"/>
    <w:rsid w:val="00837D8A"/>
    <w:rsid w:val="00844D86"/>
    <w:rsid w:val="00851E8D"/>
    <w:rsid w:val="00857342"/>
    <w:rsid w:val="00860F75"/>
    <w:rsid w:val="0086242E"/>
    <w:rsid w:val="00862D84"/>
    <w:rsid w:val="0086391A"/>
    <w:rsid w:val="00864FF7"/>
    <w:rsid w:val="008670BC"/>
    <w:rsid w:val="00870596"/>
    <w:rsid w:val="00870F0E"/>
    <w:rsid w:val="00880EB0"/>
    <w:rsid w:val="00882A4D"/>
    <w:rsid w:val="00887C4A"/>
    <w:rsid w:val="0089138A"/>
    <w:rsid w:val="00894787"/>
    <w:rsid w:val="00894B5F"/>
    <w:rsid w:val="0089524F"/>
    <w:rsid w:val="008A0861"/>
    <w:rsid w:val="008A25E9"/>
    <w:rsid w:val="008A5F33"/>
    <w:rsid w:val="008A65A1"/>
    <w:rsid w:val="008B24BF"/>
    <w:rsid w:val="008B3B3F"/>
    <w:rsid w:val="008B49BE"/>
    <w:rsid w:val="008B73CE"/>
    <w:rsid w:val="008C2187"/>
    <w:rsid w:val="008C5825"/>
    <w:rsid w:val="008D0789"/>
    <w:rsid w:val="008D0F48"/>
    <w:rsid w:val="008D5723"/>
    <w:rsid w:val="008D5B3E"/>
    <w:rsid w:val="008D6AE1"/>
    <w:rsid w:val="008E2649"/>
    <w:rsid w:val="008E67CC"/>
    <w:rsid w:val="008F11CC"/>
    <w:rsid w:val="008F535A"/>
    <w:rsid w:val="008F54FC"/>
    <w:rsid w:val="008F6C88"/>
    <w:rsid w:val="008F7250"/>
    <w:rsid w:val="00901D2D"/>
    <w:rsid w:val="00901E25"/>
    <w:rsid w:val="00906E5E"/>
    <w:rsid w:val="009112ED"/>
    <w:rsid w:val="00911E05"/>
    <w:rsid w:val="00911EFA"/>
    <w:rsid w:val="0091695F"/>
    <w:rsid w:val="009169C4"/>
    <w:rsid w:val="00916E49"/>
    <w:rsid w:val="00920227"/>
    <w:rsid w:val="009203BC"/>
    <w:rsid w:val="00921742"/>
    <w:rsid w:val="00922BBD"/>
    <w:rsid w:val="00923A3D"/>
    <w:rsid w:val="009242FD"/>
    <w:rsid w:val="00925F54"/>
    <w:rsid w:val="009262B0"/>
    <w:rsid w:val="0092646A"/>
    <w:rsid w:val="00926ACF"/>
    <w:rsid w:val="00927D99"/>
    <w:rsid w:val="009332ED"/>
    <w:rsid w:val="009351FA"/>
    <w:rsid w:val="009356A4"/>
    <w:rsid w:val="00935AC3"/>
    <w:rsid w:val="00937025"/>
    <w:rsid w:val="00941D4E"/>
    <w:rsid w:val="00943E3C"/>
    <w:rsid w:val="00947EB5"/>
    <w:rsid w:val="009505F9"/>
    <w:rsid w:val="00954581"/>
    <w:rsid w:val="00956383"/>
    <w:rsid w:val="0095741E"/>
    <w:rsid w:val="009622B6"/>
    <w:rsid w:val="00963878"/>
    <w:rsid w:val="00965BA8"/>
    <w:rsid w:val="00972ADE"/>
    <w:rsid w:val="009758A1"/>
    <w:rsid w:val="00977119"/>
    <w:rsid w:val="00983F09"/>
    <w:rsid w:val="009843BD"/>
    <w:rsid w:val="00985108"/>
    <w:rsid w:val="00985F99"/>
    <w:rsid w:val="00992D77"/>
    <w:rsid w:val="00993596"/>
    <w:rsid w:val="00997267"/>
    <w:rsid w:val="009A4C0B"/>
    <w:rsid w:val="009A4DE3"/>
    <w:rsid w:val="009B22D3"/>
    <w:rsid w:val="009B3591"/>
    <w:rsid w:val="009B6909"/>
    <w:rsid w:val="009B6EA8"/>
    <w:rsid w:val="009B7B3B"/>
    <w:rsid w:val="009C3722"/>
    <w:rsid w:val="009C4201"/>
    <w:rsid w:val="009C5CF8"/>
    <w:rsid w:val="009C663B"/>
    <w:rsid w:val="009D00E1"/>
    <w:rsid w:val="009D117D"/>
    <w:rsid w:val="009D18CF"/>
    <w:rsid w:val="009D1C4F"/>
    <w:rsid w:val="009D2AB1"/>
    <w:rsid w:val="009D647F"/>
    <w:rsid w:val="009D7D7D"/>
    <w:rsid w:val="009E06F4"/>
    <w:rsid w:val="009E0E57"/>
    <w:rsid w:val="009E16AA"/>
    <w:rsid w:val="009E3DFB"/>
    <w:rsid w:val="009E4EEA"/>
    <w:rsid w:val="009E703E"/>
    <w:rsid w:val="009F490B"/>
    <w:rsid w:val="009F58CE"/>
    <w:rsid w:val="009F61FA"/>
    <w:rsid w:val="009F7D20"/>
    <w:rsid w:val="00A111CE"/>
    <w:rsid w:val="00A12B4F"/>
    <w:rsid w:val="00A12B7F"/>
    <w:rsid w:val="00A13363"/>
    <w:rsid w:val="00A13568"/>
    <w:rsid w:val="00A2737E"/>
    <w:rsid w:val="00A32F9C"/>
    <w:rsid w:val="00A33774"/>
    <w:rsid w:val="00A345A0"/>
    <w:rsid w:val="00A352F0"/>
    <w:rsid w:val="00A41BB0"/>
    <w:rsid w:val="00A41EE3"/>
    <w:rsid w:val="00A437F9"/>
    <w:rsid w:val="00A54CBA"/>
    <w:rsid w:val="00A553A1"/>
    <w:rsid w:val="00A556BC"/>
    <w:rsid w:val="00A558D7"/>
    <w:rsid w:val="00A566EA"/>
    <w:rsid w:val="00A6087C"/>
    <w:rsid w:val="00A73677"/>
    <w:rsid w:val="00A73D06"/>
    <w:rsid w:val="00A805B9"/>
    <w:rsid w:val="00A80DF8"/>
    <w:rsid w:val="00A86777"/>
    <w:rsid w:val="00A87595"/>
    <w:rsid w:val="00A90850"/>
    <w:rsid w:val="00A93DEE"/>
    <w:rsid w:val="00A95A78"/>
    <w:rsid w:val="00A96977"/>
    <w:rsid w:val="00AA01F8"/>
    <w:rsid w:val="00AA4EE3"/>
    <w:rsid w:val="00AB0956"/>
    <w:rsid w:val="00AB0CB7"/>
    <w:rsid w:val="00AB1601"/>
    <w:rsid w:val="00AB1CF3"/>
    <w:rsid w:val="00AB26E1"/>
    <w:rsid w:val="00AC2168"/>
    <w:rsid w:val="00AC2430"/>
    <w:rsid w:val="00AD1997"/>
    <w:rsid w:val="00AD2DDC"/>
    <w:rsid w:val="00AF13FC"/>
    <w:rsid w:val="00AF3DA0"/>
    <w:rsid w:val="00AF6C2C"/>
    <w:rsid w:val="00AF7029"/>
    <w:rsid w:val="00AF7DC9"/>
    <w:rsid w:val="00B00E98"/>
    <w:rsid w:val="00B02855"/>
    <w:rsid w:val="00B0669A"/>
    <w:rsid w:val="00B12FE5"/>
    <w:rsid w:val="00B13D13"/>
    <w:rsid w:val="00B2163D"/>
    <w:rsid w:val="00B229DD"/>
    <w:rsid w:val="00B23EB7"/>
    <w:rsid w:val="00B31653"/>
    <w:rsid w:val="00B33668"/>
    <w:rsid w:val="00B34D18"/>
    <w:rsid w:val="00B36B41"/>
    <w:rsid w:val="00B40154"/>
    <w:rsid w:val="00B4058C"/>
    <w:rsid w:val="00B44DB0"/>
    <w:rsid w:val="00B628E5"/>
    <w:rsid w:val="00B638DE"/>
    <w:rsid w:val="00B64F72"/>
    <w:rsid w:val="00B658E6"/>
    <w:rsid w:val="00B708B5"/>
    <w:rsid w:val="00B7196B"/>
    <w:rsid w:val="00B72388"/>
    <w:rsid w:val="00B76F27"/>
    <w:rsid w:val="00B81924"/>
    <w:rsid w:val="00B86B50"/>
    <w:rsid w:val="00B86F79"/>
    <w:rsid w:val="00B875E8"/>
    <w:rsid w:val="00B9437A"/>
    <w:rsid w:val="00BA0528"/>
    <w:rsid w:val="00BA2E33"/>
    <w:rsid w:val="00BA5991"/>
    <w:rsid w:val="00BB64B1"/>
    <w:rsid w:val="00BB7080"/>
    <w:rsid w:val="00BC4034"/>
    <w:rsid w:val="00BC69DE"/>
    <w:rsid w:val="00BD1731"/>
    <w:rsid w:val="00BD1C70"/>
    <w:rsid w:val="00BD5870"/>
    <w:rsid w:val="00BD67EC"/>
    <w:rsid w:val="00BD7AE1"/>
    <w:rsid w:val="00BE2B6D"/>
    <w:rsid w:val="00BE36B9"/>
    <w:rsid w:val="00BF487F"/>
    <w:rsid w:val="00BF6DEF"/>
    <w:rsid w:val="00BF76A4"/>
    <w:rsid w:val="00C01076"/>
    <w:rsid w:val="00C075E3"/>
    <w:rsid w:val="00C103E0"/>
    <w:rsid w:val="00C13756"/>
    <w:rsid w:val="00C175F0"/>
    <w:rsid w:val="00C17798"/>
    <w:rsid w:val="00C20B5B"/>
    <w:rsid w:val="00C2111A"/>
    <w:rsid w:val="00C25A82"/>
    <w:rsid w:val="00C27C1E"/>
    <w:rsid w:val="00C310AB"/>
    <w:rsid w:val="00C357EE"/>
    <w:rsid w:val="00C3672D"/>
    <w:rsid w:val="00C36E32"/>
    <w:rsid w:val="00C417B4"/>
    <w:rsid w:val="00C46B5C"/>
    <w:rsid w:val="00C5291A"/>
    <w:rsid w:val="00C62A87"/>
    <w:rsid w:val="00C63891"/>
    <w:rsid w:val="00C66A4A"/>
    <w:rsid w:val="00C70860"/>
    <w:rsid w:val="00C73CBB"/>
    <w:rsid w:val="00C7607E"/>
    <w:rsid w:val="00C77F5B"/>
    <w:rsid w:val="00C8088E"/>
    <w:rsid w:val="00C84FE2"/>
    <w:rsid w:val="00C94971"/>
    <w:rsid w:val="00CA7537"/>
    <w:rsid w:val="00CB05F1"/>
    <w:rsid w:val="00CB0DF3"/>
    <w:rsid w:val="00CB1134"/>
    <w:rsid w:val="00CB3368"/>
    <w:rsid w:val="00CB39B6"/>
    <w:rsid w:val="00CB5D21"/>
    <w:rsid w:val="00CB5DA9"/>
    <w:rsid w:val="00CC1D97"/>
    <w:rsid w:val="00CC623C"/>
    <w:rsid w:val="00CC7D42"/>
    <w:rsid w:val="00CC7DB0"/>
    <w:rsid w:val="00CD25FB"/>
    <w:rsid w:val="00CD27DB"/>
    <w:rsid w:val="00CD6034"/>
    <w:rsid w:val="00CD7DB6"/>
    <w:rsid w:val="00CD7F6C"/>
    <w:rsid w:val="00CE171E"/>
    <w:rsid w:val="00CE2EA5"/>
    <w:rsid w:val="00CE6BE9"/>
    <w:rsid w:val="00CE7503"/>
    <w:rsid w:val="00CF3A76"/>
    <w:rsid w:val="00CF4C5A"/>
    <w:rsid w:val="00CF6463"/>
    <w:rsid w:val="00D03288"/>
    <w:rsid w:val="00D05432"/>
    <w:rsid w:val="00D05F1A"/>
    <w:rsid w:val="00D07261"/>
    <w:rsid w:val="00D1218B"/>
    <w:rsid w:val="00D174C9"/>
    <w:rsid w:val="00D177E7"/>
    <w:rsid w:val="00D21E6B"/>
    <w:rsid w:val="00D22343"/>
    <w:rsid w:val="00D263F1"/>
    <w:rsid w:val="00D304A3"/>
    <w:rsid w:val="00D313A3"/>
    <w:rsid w:val="00D402CA"/>
    <w:rsid w:val="00D437C3"/>
    <w:rsid w:val="00D43B96"/>
    <w:rsid w:val="00D44CB2"/>
    <w:rsid w:val="00D45E02"/>
    <w:rsid w:val="00D46280"/>
    <w:rsid w:val="00D471A6"/>
    <w:rsid w:val="00D50981"/>
    <w:rsid w:val="00D516C8"/>
    <w:rsid w:val="00D52198"/>
    <w:rsid w:val="00D53C1D"/>
    <w:rsid w:val="00D6213F"/>
    <w:rsid w:val="00D623A6"/>
    <w:rsid w:val="00D72144"/>
    <w:rsid w:val="00D74AF9"/>
    <w:rsid w:val="00D82BE1"/>
    <w:rsid w:val="00D86C99"/>
    <w:rsid w:val="00D9083F"/>
    <w:rsid w:val="00D92B71"/>
    <w:rsid w:val="00DA1C78"/>
    <w:rsid w:val="00DB0F50"/>
    <w:rsid w:val="00DB1A36"/>
    <w:rsid w:val="00DB481F"/>
    <w:rsid w:val="00DB64FD"/>
    <w:rsid w:val="00DC2136"/>
    <w:rsid w:val="00DC2D3B"/>
    <w:rsid w:val="00DD198C"/>
    <w:rsid w:val="00DD1F23"/>
    <w:rsid w:val="00DE401D"/>
    <w:rsid w:val="00DE687E"/>
    <w:rsid w:val="00DE6C20"/>
    <w:rsid w:val="00DF0066"/>
    <w:rsid w:val="00DF7804"/>
    <w:rsid w:val="00E00694"/>
    <w:rsid w:val="00E03A3E"/>
    <w:rsid w:val="00E04D2C"/>
    <w:rsid w:val="00E064CA"/>
    <w:rsid w:val="00E06A06"/>
    <w:rsid w:val="00E10633"/>
    <w:rsid w:val="00E11B95"/>
    <w:rsid w:val="00E12E3A"/>
    <w:rsid w:val="00E1410C"/>
    <w:rsid w:val="00E157F7"/>
    <w:rsid w:val="00E16830"/>
    <w:rsid w:val="00E21B49"/>
    <w:rsid w:val="00E327AE"/>
    <w:rsid w:val="00E47370"/>
    <w:rsid w:val="00E52B37"/>
    <w:rsid w:val="00E55EB5"/>
    <w:rsid w:val="00E55EC1"/>
    <w:rsid w:val="00E56A0E"/>
    <w:rsid w:val="00E60394"/>
    <w:rsid w:val="00E60FC1"/>
    <w:rsid w:val="00E61504"/>
    <w:rsid w:val="00E66264"/>
    <w:rsid w:val="00E70688"/>
    <w:rsid w:val="00E70C39"/>
    <w:rsid w:val="00E7193C"/>
    <w:rsid w:val="00E75888"/>
    <w:rsid w:val="00E80518"/>
    <w:rsid w:val="00E81EF3"/>
    <w:rsid w:val="00E83861"/>
    <w:rsid w:val="00E852C2"/>
    <w:rsid w:val="00E87AD0"/>
    <w:rsid w:val="00E944DC"/>
    <w:rsid w:val="00EA0678"/>
    <w:rsid w:val="00EA73C1"/>
    <w:rsid w:val="00EB4CAE"/>
    <w:rsid w:val="00EB77A4"/>
    <w:rsid w:val="00EC098A"/>
    <w:rsid w:val="00EC0DFF"/>
    <w:rsid w:val="00EC0F55"/>
    <w:rsid w:val="00EC2A35"/>
    <w:rsid w:val="00EC30B5"/>
    <w:rsid w:val="00EC5440"/>
    <w:rsid w:val="00EC54C2"/>
    <w:rsid w:val="00EC7CC7"/>
    <w:rsid w:val="00ED0C58"/>
    <w:rsid w:val="00ED3BA3"/>
    <w:rsid w:val="00ED7F7A"/>
    <w:rsid w:val="00EE18CC"/>
    <w:rsid w:val="00EF08E9"/>
    <w:rsid w:val="00EF51EF"/>
    <w:rsid w:val="00EF7114"/>
    <w:rsid w:val="00F00F12"/>
    <w:rsid w:val="00F01BD8"/>
    <w:rsid w:val="00F02ADB"/>
    <w:rsid w:val="00F05BCC"/>
    <w:rsid w:val="00F0683E"/>
    <w:rsid w:val="00F10CA7"/>
    <w:rsid w:val="00F16781"/>
    <w:rsid w:val="00F17D02"/>
    <w:rsid w:val="00F218A1"/>
    <w:rsid w:val="00F24869"/>
    <w:rsid w:val="00F30D39"/>
    <w:rsid w:val="00F36F33"/>
    <w:rsid w:val="00F37734"/>
    <w:rsid w:val="00F419A6"/>
    <w:rsid w:val="00F42F77"/>
    <w:rsid w:val="00F43CD1"/>
    <w:rsid w:val="00F4509E"/>
    <w:rsid w:val="00F51693"/>
    <w:rsid w:val="00F607F8"/>
    <w:rsid w:val="00F617A8"/>
    <w:rsid w:val="00F623F8"/>
    <w:rsid w:val="00F64136"/>
    <w:rsid w:val="00F66CB2"/>
    <w:rsid w:val="00F730A3"/>
    <w:rsid w:val="00F763E7"/>
    <w:rsid w:val="00F77E38"/>
    <w:rsid w:val="00F82C10"/>
    <w:rsid w:val="00F838D1"/>
    <w:rsid w:val="00F86C35"/>
    <w:rsid w:val="00F874FE"/>
    <w:rsid w:val="00F87CB0"/>
    <w:rsid w:val="00F92459"/>
    <w:rsid w:val="00F9725E"/>
    <w:rsid w:val="00F9762A"/>
    <w:rsid w:val="00FA0560"/>
    <w:rsid w:val="00FA0884"/>
    <w:rsid w:val="00FA48C3"/>
    <w:rsid w:val="00FA5250"/>
    <w:rsid w:val="00FA538C"/>
    <w:rsid w:val="00FB6A72"/>
    <w:rsid w:val="00FC288E"/>
    <w:rsid w:val="00FC6350"/>
    <w:rsid w:val="00FD4844"/>
    <w:rsid w:val="00FE04B1"/>
    <w:rsid w:val="00FE07ED"/>
    <w:rsid w:val="00FE0ECE"/>
    <w:rsid w:val="00FE1400"/>
    <w:rsid w:val="00FE2969"/>
    <w:rsid w:val="00FE3137"/>
    <w:rsid w:val="00FE455C"/>
    <w:rsid w:val="00FE522D"/>
    <w:rsid w:val="00FE5522"/>
    <w:rsid w:val="00FE7353"/>
    <w:rsid w:val="00FF2A5C"/>
    <w:rsid w:val="00FF7ACF"/>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zh-CN" w:eastAsia="en-US"/>
    </w:rPr>
  </w:style>
  <w:style w:type="character" w:customStyle="1" w:styleId="THChar">
    <w:name w:val="TH Char"/>
    <w:link w:val="TH"/>
    <w:qFormat/>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styleId="ListBullet3">
    <w:name w:val="List Bullet 3"/>
    <w:basedOn w:val="Normal"/>
    <w:rsid w:val="00CD7DB6"/>
    <w:pPr>
      <w:numPr>
        <w:numId w:val="21"/>
      </w:numPr>
      <w:tabs>
        <w:tab w:val="num" w:pos="926"/>
      </w:tabs>
      <w:spacing w:after="180"/>
      <w:ind w:left="926" w:hanging="360"/>
      <w:contextualSpacing/>
    </w:pPr>
    <w:rPr>
      <w:rFonts w:eastAsia="MS Mincho"/>
      <w:sz w:val="20"/>
      <w:szCs w:val="20"/>
      <w:lang w:val="en-GB" w:eastAsia="en-US"/>
    </w:rPr>
  </w:style>
  <w:style w:type="paragraph" w:customStyle="1" w:styleId="B4">
    <w:name w:val="B4"/>
    <w:basedOn w:val="Normal"/>
    <w:rsid w:val="00295EAB"/>
    <w:pPr>
      <w:spacing w:after="180"/>
      <w:ind w:left="1418" w:hanging="284"/>
    </w:pPr>
    <w:rPr>
      <w:rFonts w:eastAsia="MS Mincho"/>
      <w:sz w:val="20"/>
      <w:szCs w:val="20"/>
      <w:lang w:val="en-GB" w:eastAsia="en-US"/>
    </w:rPr>
  </w:style>
  <w:style w:type="paragraph" w:customStyle="1" w:styleId="TAN">
    <w:name w:val="TAN"/>
    <w:basedOn w:val="TAL"/>
    <w:rsid w:val="00547BA2"/>
    <w:pPr>
      <w:overflowPunct/>
      <w:autoSpaceDE/>
      <w:autoSpaceDN/>
      <w:adjustRightInd/>
      <w:ind w:left="851" w:hanging="851"/>
      <w:textAlignment w:val="auto"/>
    </w:pPr>
    <w:rPr>
      <w:rFonts w:eastAsia="MS Mincho"/>
    </w:rPr>
  </w:style>
  <w:style w:type="paragraph" w:customStyle="1" w:styleId="NO">
    <w:name w:val="NO"/>
    <w:basedOn w:val="Normal"/>
    <w:link w:val="NOChar"/>
    <w:qFormat/>
    <w:rsid w:val="008B3B3F"/>
    <w:pPr>
      <w:keepLines/>
      <w:spacing w:after="180"/>
      <w:ind w:left="1135" w:hanging="851"/>
    </w:pPr>
    <w:rPr>
      <w:rFonts w:eastAsia="MS Mincho"/>
      <w:sz w:val="20"/>
      <w:szCs w:val="20"/>
      <w:lang w:val="en-GB" w:eastAsia="en-US"/>
    </w:rPr>
  </w:style>
  <w:style w:type="character" w:customStyle="1" w:styleId="NOChar">
    <w:name w:val="NO Char"/>
    <w:link w:val="NO"/>
    <w:qFormat/>
    <w:rsid w:val="008B3B3F"/>
    <w:rPr>
      <w:rFonts w:ascii="Times New Roman" w:eastAsia="MS Mincho"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87676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BFC63E-F94F-FE44-8922-37C9038B3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1759</Words>
  <Characters>10029</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2</cp:revision>
  <dcterms:created xsi:type="dcterms:W3CDTF">2025-05-09T06:25:00Z</dcterms:created>
  <dcterms:modified xsi:type="dcterms:W3CDTF">2025-05-09T06:25:00Z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